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F6DEB" w14:textId="689B1B37" w:rsidR="006F12BD" w:rsidRPr="00AA6860" w:rsidRDefault="006F12BD" w:rsidP="006F12BD">
      <w:pPr>
        <w:tabs>
          <w:tab w:val="center" w:pos="4536"/>
          <w:tab w:val="right" w:pos="9072"/>
        </w:tabs>
        <w:jc w:val="both"/>
        <w:rPr>
          <w:rFonts w:ascii="Arial" w:hAnsi="Arial" w:cs="Arial"/>
          <w:b/>
          <w:bCs/>
          <w:sz w:val="28"/>
          <w:szCs w:val="28"/>
        </w:rPr>
      </w:pPr>
      <w:r w:rsidRPr="009A62EE">
        <w:rPr>
          <w:rFonts w:ascii="Arial" w:hAnsi="Arial" w:cs="Arial"/>
          <w:b/>
          <w:bCs/>
          <w:sz w:val="28"/>
          <w:szCs w:val="28"/>
        </w:rPr>
        <w:t>3GPP TSG RAN WG1 #1</w:t>
      </w:r>
      <w:r>
        <w:rPr>
          <w:rFonts w:ascii="Arial" w:hAnsi="Arial" w:cs="Arial"/>
          <w:b/>
          <w:bCs/>
          <w:sz w:val="28"/>
          <w:szCs w:val="28"/>
        </w:rPr>
        <w:t>22</w:t>
      </w:r>
      <w:r w:rsidRPr="009A62EE">
        <w:rPr>
          <w:rFonts w:ascii="Arial" w:eastAsia="MS Mincho" w:hAnsi="Arial" w:cs="Arial"/>
          <w:b/>
          <w:bCs/>
          <w:sz w:val="28"/>
          <w:szCs w:val="28"/>
        </w:rPr>
        <w:tab/>
      </w:r>
      <w:r w:rsidRPr="009A62EE">
        <w:rPr>
          <w:rFonts w:ascii="Arial" w:eastAsia="MS Mincho" w:hAnsi="Arial" w:cs="Arial"/>
          <w:b/>
          <w:bCs/>
          <w:sz w:val="28"/>
          <w:szCs w:val="28"/>
        </w:rPr>
        <w:tab/>
      </w:r>
      <w:r w:rsidR="008807AF" w:rsidRPr="008807AF">
        <w:rPr>
          <w:rFonts w:ascii="Arial" w:hAnsi="Arial" w:cs="Arial"/>
          <w:b/>
          <w:bCs/>
          <w:sz w:val="28"/>
          <w:szCs w:val="28"/>
        </w:rPr>
        <w:t>R1-2505406</w:t>
      </w:r>
    </w:p>
    <w:p w14:paraId="62A8CC13" w14:textId="77777777" w:rsidR="006F12BD" w:rsidRDefault="006F12BD" w:rsidP="006F12BD">
      <w:pPr>
        <w:pStyle w:val="ac"/>
        <w:tabs>
          <w:tab w:val="clear" w:pos="4536"/>
          <w:tab w:val="left" w:pos="1800"/>
        </w:tabs>
        <w:ind w:left="1800" w:hanging="1800"/>
        <w:rPr>
          <w:rFonts w:cs="Arial"/>
          <w:sz w:val="22"/>
          <w:szCs w:val="22"/>
        </w:rPr>
      </w:pPr>
      <w:r w:rsidRPr="00674C2A">
        <w:rPr>
          <w:rFonts w:eastAsia="Times New Roman" w:cs="Arial"/>
          <w:bCs/>
          <w:noProof/>
          <w:sz w:val="28"/>
          <w:szCs w:val="28"/>
          <w:lang w:eastAsia="en-GB"/>
        </w:rPr>
        <w:t>Bengaluru, India, Aug 25</w:t>
      </w:r>
      <w:r w:rsidRPr="00674C2A">
        <w:rPr>
          <w:rFonts w:eastAsia="Times New Roman" w:cs="Arial"/>
          <w:bCs/>
          <w:noProof/>
          <w:sz w:val="28"/>
          <w:szCs w:val="28"/>
          <w:vertAlign w:val="superscript"/>
          <w:lang w:eastAsia="en-GB"/>
        </w:rPr>
        <w:t>th</w:t>
      </w:r>
      <w:r w:rsidRPr="00674C2A">
        <w:rPr>
          <w:rFonts w:eastAsia="Times New Roman" w:cs="Arial"/>
          <w:bCs/>
          <w:noProof/>
          <w:sz w:val="28"/>
          <w:szCs w:val="28"/>
          <w:lang w:eastAsia="en-GB"/>
        </w:rPr>
        <w:t xml:space="preserve"> – 29</w:t>
      </w:r>
      <w:r w:rsidRPr="00674C2A">
        <w:rPr>
          <w:rFonts w:eastAsia="Times New Roman" w:cs="Arial"/>
          <w:bCs/>
          <w:noProof/>
          <w:sz w:val="28"/>
          <w:szCs w:val="28"/>
          <w:vertAlign w:val="superscript"/>
          <w:lang w:eastAsia="en-GB"/>
        </w:rPr>
        <w:t>th</w:t>
      </w:r>
      <w:r w:rsidRPr="00674C2A">
        <w:rPr>
          <w:rFonts w:eastAsia="Times New Roman" w:cs="Arial"/>
          <w:bCs/>
          <w:noProof/>
          <w:sz w:val="28"/>
          <w:szCs w:val="28"/>
          <w:lang w:eastAsia="en-GB"/>
        </w:rPr>
        <w:t>, 2025</w:t>
      </w:r>
    </w:p>
    <w:p w14:paraId="00A9F0EA" w14:textId="77777777" w:rsidR="006F12BD" w:rsidRPr="008B2860" w:rsidRDefault="006F12BD" w:rsidP="006F12BD">
      <w:pPr>
        <w:pStyle w:val="ac"/>
        <w:tabs>
          <w:tab w:val="clear" w:pos="4536"/>
          <w:tab w:val="left" w:pos="1800"/>
        </w:tabs>
        <w:ind w:left="1800" w:hanging="1800"/>
        <w:rPr>
          <w:rFonts w:cs="Arial"/>
          <w:sz w:val="22"/>
          <w:szCs w:val="22"/>
        </w:rPr>
      </w:pPr>
    </w:p>
    <w:p w14:paraId="128BE5BA" w14:textId="77777777" w:rsidR="006F12BD" w:rsidRDefault="006F12BD" w:rsidP="006F12BD">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1BF8C433" w14:textId="1D7B1FA6" w:rsidR="006F12BD" w:rsidRPr="00AA6860" w:rsidRDefault="006F12BD" w:rsidP="006F12BD">
      <w:pPr>
        <w:pStyle w:val="ac"/>
        <w:tabs>
          <w:tab w:val="clear" w:pos="4536"/>
          <w:tab w:val="left" w:pos="1800"/>
        </w:tabs>
        <w:ind w:left="1798" w:hangingChars="814" w:hanging="1798"/>
        <w:rPr>
          <w:rFonts w:eastAsia="宋体"/>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8807AF" w:rsidRPr="008807AF">
        <w:rPr>
          <w:rFonts w:eastAsia="宋体"/>
          <w:sz w:val="22"/>
          <w:szCs w:val="22"/>
          <w:lang w:eastAsia="zh-CN"/>
        </w:rPr>
        <w:t>Discussion on other aspects for CSI compression</w:t>
      </w:r>
      <w:r>
        <w:rPr>
          <w:rFonts w:eastAsia="宋体"/>
          <w:sz w:val="22"/>
          <w:szCs w:val="22"/>
          <w:lang w:eastAsia="zh-CN"/>
        </w:rPr>
        <w:t xml:space="preserve"> </w:t>
      </w:r>
    </w:p>
    <w:p w14:paraId="318B9D46" w14:textId="7153C0C5" w:rsidR="006F12BD" w:rsidRDefault="006F12BD" w:rsidP="006F12BD">
      <w:pPr>
        <w:pStyle w:val="ac"/>
        <w:tabs>
          <w:tab w:val="left" w:pos="1800"/>
        </w:tabs>
        <w:rPr>
          <w:rFonts w:eastAsia="宋体"/>
          <w:sz w:val="22"/>
          <w:szCs w:val="22"/>
          <w:lang w:eastAsia="zh-CN"/>
        </w:rPr>
      </w:pPr>
      <w:r w:rsidRPr="00AA6860">
        <w:rPr>
          <w:rFonts w:eastAsia="宋体"/>
          <w:sz w:val="22"/>
          <w:szCs w:val="22"/>
          <w:lang w:eastAsia="zh-CN"/>
        </w:rPr>
        <w:t>Agenda Item:</w:t>
      </w:r>
      <w:bookmarkStart w:id="1" w:name="Source"/>
      <w:bookmarkEnd w:id="1"/>
      <w:r w:rsidRPr="00AA6860">
        <w:rPr>
          <w:rFonts w:eastAsia="宋体"/>
          <w:sz w:val="22"/>
          <w:szCs w:val="22"/>
          <w:lang w:eastAsia="zh-CN"/>
        </w:rPr>
        <w:tab/>
      </w:r>
      <w:r>
        <w:rPr>
          <w:rFonts w:eastAsia="宋体"/>
          <w:sz w:val="22"/>
          <w:szCs w:val="22"/>
          <w:lang w:eastAsia="zh-CN"/>
        </w:rPr>
        <w:t>10.1.1.</w:t>
      </w:r>
      <w:r w:rsidR="008807AF">
        <w:rPr>
          <w:rFonts w:eastAsia="宋体"/>
          <w:sz w:val="22"/>
          <w:szCs w:val="22"/>
          <w:lang w:eastAsia="zh-CN"/>
        </w:rPr>
        <w:t>2</w:t>
      </w:r>
    </w:p>
    <w:p w14:paraId="541D6639" w14:textId="77777777" w:rsidR="006F12BD" w:rsidRDefault="006F12BD" w:rsidP="006F12BD">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6E78E76" w14:textId="77777777" w:rsidR="006F12BD" w:rsidRDefault="006F12BD" w:rsidP="005B1456">
      <w:pPr>
        <w:pStyle w:val="1"/>
        <w:spacing w:before="120" w:after="120"/>
        <w:ind w:left="431" w:hanging="431"/>
        <w:rPr>
          <w:b/>
          <w:bCs/>
        </w:rPr>
      </w:pPr>
      <w:bookmarkStart w:id="3" w:name="OLE_LINK13"/>
      <w:bookmarkStart w:id="4" w:name="OLE_LINK14"/>
      <w:r>
        <w:t>Introduction</w:t>
      </w:r>
    </w:p>
    <w:p w14:paraId="7C50F651" w14:textId="77777777" w:rsidR="006F12BD" w:rsidRDefault="006F12BD" w:rsidP="005B1456">
      <w:pPr>
        <w:pStyle w:val="af8"/>
        <w:widowControl/>
        <w:spacing w:before="120" w:after="120" w:line="260" w:lineRule="exact"/>
        <w:rPr>
          <w:color w:val="000000"/>
          <w:sz w:val="20"/>
          <w:szCs w:val="20"/>
        </w:rPr>
      </w:pPr>
      <w:r w:rsidRPr="00395B3B">
        <w:rPr>
          <w:rFonts w:hint="eastAsia"/>
          <w:color w:val="000000"/>
          <w:sz w:val="20"/>
          <w:szCs w:val="20"/>
        </w:rPr>
        <w:t>In RAN #</w:t>
      </w:r>
      <w:r>
        <w:rPr>
          <w:color w:val="000000"/>
          <w:sz w:val="20"/>
          <w:szCs w:val="20"/>
        </w:rPr>
        <w:t>108</w:t>
      </w:r>
      <w:r w:rsidRPr="00395B3B">
        <w:rPr>
          <w:color w:val="000000"/>
          <w:sz w:val="20"/>
          <w:szCs w:val="20"/>
        </w:rPr>
        <w:t xml:space="preserve"> meeting</w:t>
      </w:r>
      <w:r w:rsidRPr="00395B3B">
        <w:rPr>
          <w:rFonts w:hint="eastAsia"/>
          <w:color w:val="000000"/>
          <w:sz w:val="20"/>
          <w:szCs w:val="20"/>
        </w:rPr>
        <w:t xml:space="preserve">, </w:t>
      </w:r>
      <w:r>
        <w:rPr>
          <w:color w:val="000000"/>
          <w:sz w:val="20"/>
          <w:szCs w:val="20"/>
        </w:rPr>
        <w:t>AI CSI compression have</w:t>
      </w:r>
      <w:r w:rsidRPr="00395B3B">
        <w:rPr>
          <w:color w:val="000000"/>
          <w:sz w:val="20"/>
          <w:szCs w:val="20"/>
        </w:rPr>
        <w:t xml:space="preserve"> been </w:t>
      </w:r>
      <w:r>
        <w:rPr>
          <w:rFonts w:hint="eastAsia"/>
          <w:color w:val="000000"/>
          <w:sz w:val="20"/>
          <w:szCs w:val="20"/>
        </w:rPr>
        <w:t>approved</w:t>
      </w:r>
      <w:r>
        <w:rPr>
          <w:color w:val="000000"/>
          <w:sz w:val="20"/>
          <w:szCs w:val="20"/>
        </w:rPr>
        <w:t xml:space="preserve"> </w:t>
      </w:r>
      <w:r w:rsidRPr="00395B3B">
        <w:rPr>
          <w:color w:val="000000"/>
          <w:sz w:val="20"/>
          <w:szCs w:val="20"/>
        </w:rPr>
        <w:t>in the WID [1]</w:t>
      </w:r>
      <w:r>
        <w:rPr>
          <w:color w:val="000000"/>
          <w:sz w:val="20"/>
          <w:szCs w:val="20"/>
        </w:rPr>
        <w:t>, including the following objectives:</w:t>
      </w:r>
    </w:p>
    <w:tbl>
      <w:tblPr>
        <w:tblStyle w:val="af"/>
        <w:tblW w:w="0" w:type="auto"/>
        <w:tblLook w:val="04A0" w:firstRow="1" w:lastRow="0" w:firstColumn="1" w:lastColumn="0" w:noHBand="0" w:noVBand="1"/>
      </w:tblPr>
      <w:tblGrid>
        <w:gridCol w:w="9060"/>
      </w:tblGrid>
      <w:tr w:rsidR="006F12BD" w14:paraId="7AD9F921" w14:textId="77777777" w:rsidTr="002D222A">
        <w:tc>
          <w:tcPr>
            <w:tcW w:w="9060" w:type="dxa"/>
          </w:tcPr>
          <w:p w14:paraId="49067D22" w14:textId="77777777" w:rsidR="006F12BD" w:rsidRPr="003D36C0" w:rsidRDefault="006F12BD" w:rsidP="005B1456">
            <w:pPr>
              <w:spacing w:before="120" w:after="120" w:line="260" w:lineRule="exact"/>
              <w:rPr>
                <w:bCs/>
                <w:szCs w:val="20"/>
                <w:lang w:val="en-US"/>
              </w:rPr>
            </w:pPr>
            <w:r w:rsidRPr="003D36C0">
              <w:rPr>
                <w:b/>
                <w:color w:val="0000FF"/>
                <w:szCs w:val="20"/>
                <w:lang w:val="en-US"/>
              </w:rPr>
              <w:t>CSI feedback enhancement</w:t>
            </w:r>
            <w:r w:rsidRPr="003D36C0">
              <w:rPr>
                <w:bCs/>
                <w:szCs w:val="20"/>
                <w:lang w:val="en-US"/>
              </w:rPr>
              <w:t>, encompassing (two-sided model) [RAN1, RAN2]:</w:t>
            </w:r>
          </w:p>
          <w:p w14:paraId="18FB56FF" w14:textId="77777777" w:rsidR="006F12BD" w:rsidRPr="003D36C0" w:rsidRDefault="006F12BD" w:rsidP="005B1456">
            <w:pPr>
              <w:pStyle w:val="af2"/>
              <w:widowControl/>
              <w:numPr>
                <w:ilvl w:val="0"/>
                <w:numId w:val="18"/>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 xml:space="preserve">CSI spatial/frequency compression without temporal aspects (“Case 0”), </w:t>
            </w:r>
          </w:p>
          <w:p w14:paraId="7D453FB6" w14:textId="77777777" w:rsidR="006F12BD" w:rsidRPr="003D36C0" w:rsidRDefault="006F12BD" w:rsidP="005B1456">
            <w:pPr>
              <w:pStyle w:val="af2"/>
              <w:widowControl/>
              <w:numPr>
                <w:ilvl w:val="0"/>
                <w:numId w:val="18"/>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 xml:space="preserve">Specify necessary </w:t>
            </w:r>
            <w:proofErr w:type="spellStart"/>
            <w:r w:rsidRPr="003D36C0">
              <w:rPr>
                <w:rFonts w:ascii="Times New Roman" w:hAnsi="Times New Roman"/>
                <w:bCs/>
                <w:sz w:val="20"/>
                <w:szCs w:val="20"/>
                <w:lang w:val="en-US"/>
              </w:rPr>
              <w:t>signalling</w:t>
            </w:r>
            <w:proofErr w:type="spellEnd"/>
            <w:r w:rsidRPr="003D36C0">
              <w:rPr>
                <w:rFonts w:ascii="Times New Roman" w:hAnsi="Times New Roman"/>
                <w:bCs/>
                <w:sz w:val="20"/>
                <w:szCs w:val="20"/>
                <w:lang w:val="en-US"/>
              </w:rPr>
              <w:t xml:space="preserve">/mechanism(s) as per the identified potential specification impacts in </w:t>
            </w:r>
            <w:proofErr w:type="spellStart"/>
            <w:r w:rsidRPr="003D36C0">
              <w:rPr>
                <w:rFonts w:ascii="Times New Roman" w:hAnsi="Times New Roman"/>
                <w:bCs/>
                <w:sz w:val="20"/>
                <w:szCs w:val="20"/>
                <w:lang w:val="en-US"/>
              </w:rPr>
              <w:t>FS_NR_AIML_</w:t>
            </w:r>
            <w:proofErr w:type="gramStart"/>
            <w:r w:rsidRPr="003D36C0">
              <w:rPr>
                <w:rFonts w:ascii="Times New Roman" w:hAnsi="Times New Roman"/>
                <w:bCs/>
                <w:sz w:val="20"/>
                <w:szCs w:val="20"/>
                <w:lang w:val="en-US"/>
              </w:rPr>
              <w:t>Air</w:t>
            </w:r>
            <w:proofErr w:type="spellEnd"/>
            <w:r w:rsidRPr="003D36C0">
              <w:rPr>
                <w:rFonts w:ascii="Times New Roman" w:hAnsi="Times New Roman"/>
                <w:bCs/>
                <w:sz w:val="20"/>
                <w:szCs w:val="20"/>
                <w:lang w:val="en-US"/>
              </w:rPr>
              <w:t xml:space="preserve"> ,</w:t>
            </w:r>
            <w:proofErr w:type="gramEnd"/>
            <w:r w:rsidRPr="003D36C0">
              <w:rPr>
                <w:rFonts w:ascii="Times New Roman" w:hAnsi="Times New Roman"/>
                <w:bCs/>
                <w:sz w:val="20"/>
                <w:szCs w:val="20"/>
                <w:lang w:val="en-US"/>
              </w:rPr>
              <w:t xml:space="preserve"> including:</w:t>
            </w:r>
          </w:p>
          <w:p w14:paraId="64AA2978" w14:textId="77777777" w:rsidR="006F12BD" w:rsidRPr="003D36C0" w:rsidRDefault="006F12BD" w:rsidP="005B1456">
            <w:pPr>
              <w:pStyle w:val="af2"/>
              <w:widowControl/>
              <w:numPr>
                <w:ilvl w:val="1"/>
                <w:numId w:val="17"/>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Model pairing procedure including ID and applicability reporting</w:t>
            </w:r>
          </w:p>
          <w:p w14:paraId="6F05C046" w14:textId="77777777" w:rsidR="006F12BD" w:rsidRPr="003D36C0" w:rsidRDefault="006F12BD" w:rsidP="005B1456">
            <w:pPr>
              <w:pStyle w:val="af2"/>
              <w:widowControl/>
              <w:numPr>
                <w:ilvl w:val="1"/>
                <w:numId w:val="17"/>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Inference aspects including target CSI type,</w:t>
            </w:r>
            <w:bookmarkStart w:id="5" w:name="_Hlk200977659"/>
            <w:r w:rsidRPr="003D36C0">
              <w:rPr>
                <w:rFonts w:ascii="Times New Roman" w:hAnsi="Times New Roman"/>
                <w:bCs/>
                <w:sz w:val="20"/>
                <w:szCs w:val="20"/>
                <w:lang w:val="en-US"/>
              </w:rPr>
              <w:t xml:space="preserve"> measurement and report configuration</w:t>
            </w:r>
            <w:bookmarkEnd w:id="5"/>
            <w:r w:rsidRPr="003D36C0">
              <w:rPr>
                <w:rFonts w:ascii="Times New Roman" w:hAnsi="Times New Roman"/>
                <w:bCs/>
                <w:sz w:val="20"/>
                <w:szCs w:val="20"/>
                <w:lang w:val="en-US"/>
              </w:rPr>
              <w:t xml:space="preserve">, CQI RI determination, </w:t>
            </w:r>
            <w:bookmarkStart w:id="6" w:name="_Hlk200977944"/>
            <w:r w:rsidRPr="003D36C0">
              <w:rPr>
                <w:rFonts w:ascii="Times New Roman" w:hAnsi="Times New Roman"/>
                <w:bCs/>
                <w:sz w:val="20"/>
                <w:szCs w:val="20"/>
                <w:lang w:val="en-US"/>
              </w:rPr>
              <w:t>payload determination</w:t>
            </w:r>
            <w:bookmarkEnd w:id="6"/>
            <w:r w:rsidRPr="003D36C0">
              <w:rPr>
                <w:rFonts w:ascii="Times New Roman" w:hAnsi="Times New Roman"/>
                <w:bCs/>
                <w:sz w:val="20"/>
                <w:szCs w:val="20"/>
                <w:lang w:val="en-US"/>
              </w:rPr>
              <w:t>, quantization configuration codebook, UCI mapping,</w:t>
            </w:r>
            <w:bookmarkStart w:id="7" w:name="_Hlk200977875"/>
            <w:r w:rsidRPr="003D36C0">
              <w:rPr>
                <w:rFonts w:ascii="Times New Roman" w:hAnsi="Times New Roman"/>
                <w:bCs/>
                <w:sz w:val="20"/>
                <w:szCs w:val="20"/>
                <w:lang w:val="en-US"/>
              </w:rPr>
              <w:t xml:space="preserve"> CSI processing criteria and timeline, priority rules for CSI reports</w:t>
            </w:r>
            <w:bookmarkEnd w:id="7"/>
          </w:p>
          <w:p w14:paraId="4AAE3BE9" w14:textId="77777777" w:rsidR="006F12BD" w:rsidRPr="003D36C0" w:rsidRDefault="006F12BD" w:rsidP="005B1456">
            <w:pPr>
              <w:pStyle w:val="af2"/>
              <w:widowControl/>
              <w:numPr>
                <w:ilvl w:val="1"/>
                <w:numId w:val="17"/>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NW and UE side data collection for training,</w:t>
            </w:r>
          </w:p>
          <w:p w14:paraId="193D2480" w14:textId="77777777" w:rsidR="006F12BD" w:rsidRPr="003D36C0" w:rsidRDefault="006F12BD" w:rsidP="005B1456">
            <w:pPr>
              <w:pStyle w:val="af2"/>
              <w:widowControl/>
              <w:numPr>
                <w:ilvl w:val="2"/>
                <w:numId w:val="17"/>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Target CSI format</w:t>
            </w:r>
          </w:p>
          <w:p w14:paraId="59AE0795" w14:textId="77777777" w:rsidR="006F12BD" w:rsidRPr="003D36C0" w:rsidRDefault="006F12BD" w:rsidP="005B1456">
            <w:pPr>
              <w:pStyle w:val="af2"/>
              <w:widowControl/>
              <w:numPr>
                <w:ilvl w:val="2"/>
                <w:numId w:val="17"/>
              </w:numPr>
              <w:overflowPunct w:val="0"/>
              <w:autoSpaceDE w:val="0"/>
              <w:autoSpaceDN w:val="0"/>
              <w:adjustRightInd w:val="0"/>
              <w:spacing w:before="120" w:after="120" w:line="260" w:lineRule="exact"/>
              <w:ind w:firstLineChars="0"/>
              <w:contextualSpacing/>
              <w:jc w:val="left"/>
              <w:textAlignment w:val="baseline"/>
              <w:rPr>
                <w:rFonts w:ascii="Times New Roman" w:hAnsi="Times New Roman"/>
                <w:bCs/>
                <w:sz w:val="20"/>
                <w:szCs w:val="20"/>
                <w:lang w:val="en-US"/>
              </w:rPr>
            </w:pPr>
            <w:r w:rsidRPr="003D36C0">
              <w:rPr>
                <w:rFonts w:ascii="Times New Roman" w:hAnsi="Times New Roman"/>
                <w:bCs/>
                <w:sz w:val="20"/>
                <w:szCs w:val="20"/>
                <w:lang w:val="en-US"/>
              </w:rPr>
              <w:t>Note The framework defined in BM and CSI prediction use cases could be reused</w:t>
            </w:r>
          </w:p>
          <w:p w14:paraId="502D7478" w14:textId="5141DB3A" w:rsidR="006F12BD" w:rsidRPr="00AA6860" w:rsidRDefault="006F12BD" w:rsidP="003D36C0">
            <w:pPr>
              <w:pStyle w:val="af2"/>
              <w:widowControl/>
              <w:numPr>
                <w:ilvl w:val="1"/>
                <w:numId w:val="17"/>
              </w:numPr>
              <w:overflowPunct w:val="0"/>
              <w:autoSpaceDE w:val="0"/>
              <w:autoSpaceDN w:val="0"/>
              <w:adjustRightInd w:val="0"/>
              <w:spacing w:before="120" w:after="120" w:line="260" w:lineRule="exact"/>
              <w:ind w:firstLineChars="0"/>
              <w:contextualSpacing/>
              <w:jc w:val="left"/>
              <w:textAlignment w:val="baseline"/>
              <w:rPr>
                <w:color w:val="000000"/>
                <w:szCs w:val="20"/>
              </w:rPr>
            </w:pPr>
            <w:r w:rsidRPr="003D36C0">
              <w:rPr>
                <w:rFonts w:ascii="Times New Roman" w:hAnsi="Times New Roman"/>
                <w:bCs/>
                <w:sz w:val="20"/>
                <w:szCs w:val="20"/>
                <w:lang w:val="en-US"/>
              </w:rPr>
              <w:t xml:space="preserve">Specify performance monitoring </w:t>
            </w:r>
          </w:p>
        </w:tc>
      </w:tr>
    </w:tbl>
    <w:p w14:paraId="17376984" w14:textId="77777777" w:rsidR="006F12BD" w:rsidRPr="00AA636F" w:rsidRDefault="006F12BD" w:rsidP="005B1456">
      <w:pPr>
        <w:pStyle w:val="af8"/>
        <w:widowControl/>
        <w:spacing w:before="120" w:after="120" w:line="260" w:lineRule="exact"/>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we</w:t>
      </w:r>
      <w:r>
        <w:rPr>
          <w:color w:val="000000"/>
          <w:sz w:val="20"/>
          <w:szCs w:val="20"/>
          <w:lang w:val="en-GB"/>
        </w:rPr>
        <w:t xml:space="preserve"> discuss and present our views on </w:t>
      </w:r>
      <w:r w:rsidRPr="00CE3B1C">
        <w:rPr>
          <w:color w:val="000000"/>
          <w:sz w:val="20"/>
          <w:szCs w:val="20"/>
          <w:lang w:val="en-GB"/>
        </w:rPr>
        <w:t>NW and UE data collection for training, performance monitoring, as well as model pairing related issues</w:t>
      </w:r>
    </w:p>
    <w:p w14:paraId="43D7B09D" w14:textId="77777777" w:rsidR="006F12BD" w:rsidRPr="005B1456" w:rsidRDefault="006F12BD" w:rsidP="005B1456">
      <w:pPr>
        <w:pStyle w:val="1"/>
        <w:tabs>
          <w:tab w:val="left" w:pos="432"/>
        </w:tabs>
        <w:spacing w:before="120" w:after="120"/>
        <w:ind w:left="431" w:hanging="431"/>
        <w:rPr>
          <w:color w:val="000000" w:themeColor="text1"/>
        </w:rPr>
      </w:pPr>
      <w:r w:rsidRPr="005B1456">
        <w:rPr>
          <w:color w:val="000000" w:themeColor="text1"/>
        </w:rPr>
        <w:t xml:space="preserve">Model pairing procedure </w:t>
      </w:r>
    </w:p>
    <w:p w14:paraId="449F51B3" w14:textId="77777777" w:rsidR="006F12BD" w:rsidRPr="005B1456" w:rsidRDefault="006F12BD" w:rsidP="005B1456">
      <w:pPr>
        <w:pStyle w:val="3"/>
        <w:spacing w:before="120" w:after="120"/>
        <w:rPr>
          <w:b w:val="0"/>
          <w:bCs/>
        </w:rPr>
      </w:pPr>
      <w:r w:rsidRPr="005B1456">
        <w:rPr>
          <w:b w:val="0"/>
          <w:bCs/>
        </w:rPr>
        <w:t>P</w:t>
      </w:r>
      <w:r w:rsidRPr="005B1456">
        <w:rPr>
          <w:rFonts w:hint="eastAsia"/>
          <w:b w:val="0"/>
          <w:bCs/>
        </w:rPr>
        <w:t>airing</w:t>
      </w:r>
      <w:r w:rsidRPr="005B1456">
        <w:rPr>
          <w:b w:val="0"/>
          <w:bCs/>
        </w:rPr>
        <w:t xml:space="preserve"> ID</w:t>
      </w:r>
    </w:p>
    <w:tbl>
      <w:tblPr>
        <w:tblStyle w:val="af"/>
        <w:tblW w:w="0" w:type="auto"/>
        <w:tblLook w:val="04A0" w:firstRow="1" w:lastRow="0" w:firstColumn="1" w:lastColumn="0" w:noHBand="0" w:noVBand="1"/>
      </w:tblPr>
      <w:tblGrid>
        <w:gridCol w:w="9286"/>
      </w:tblGrid>
      <w:tr w:rsidR="006F12BD" w14:paraId="76FFDD2A" w14:textId="77777777" w:rsidTr="002D222A">
        <w:tc>
          <w:tcPr>
            <w:tcW w:w="9286" w:type="dxa"/>
          </w:tcPr>
          <w:p w14:paraId="2F0E11A0" w14:textId="77777777" w:rsidR="006F12BD" w:rsidRDefault="006F12BD" w:rsidP="005B1456">
            <w:pPr>
              <w:spacing w:before="120" w:after="120" w:line="260" w:lineRule="exact"/>
              <w:rPr>
                <w:rFonts w:eastAsia="等线"/>
                <w:highlight w:val="green"/>
              </w:rPr>
            </w:pPr>
            <w:r>
              <w:rPr>
                <w:rFonts w:eastAsia="等线" w:hint="eastAsia"/>
                <w:highlight w:val="green"/>
              </w:rPr>
              <w:t>Agreement</w:t>
            </w:r>
          </w:p>
          <w:p w14:paraId="49C6F98C" w14:textId="77777777" w:rsidR="006F12BD" w:rsidRPr="005B1456" w:rsidRDefault="006F12BD" w:rsidP="005B1456">
            <w:pPr>
              <w:spacing w:before="120" w:after="120" w:line="260" w:lineRule="exact"/>
              <w:rPr>
                <w:rFonts w:eastAsia="等线"/>
                <w:szCs w:val="20"/>
              </w:rPr>
            </w:pPr>
            <w:r>
              <w:t>In Options 3a-1 and 4-1, the exchanged dataset or the model parameters can be associated with an ID</w:t>
            </w:r>
            <w:r>
              <w:rPr>
                <w:rFonts w:eastAsia="等线" w:hint="eastAsia"/>
              </w:rPr>
              <w:t xml:space="preserve"> for </w:t>
            </w:r>
            <w:r>
              <w:rPr>
                <w:rFonts w:eastAsia="等线"/>
              </w:rPr>
              <w:t>pairing</w:t>
            </w:r>
            <w:r>
              <w:rPr>
                <w:rFonts w:eastAsia="等线" w:hint="eastAsia"/>
              </w:rPr>
              <w:t xml:space="preserve"> rel</w:t>
            </w:r>
            <w:r w:rsidRPr="005B1456">
              <w:rPr>
                <w:rFonts w:eastAsia="等线" w:hint="eastAsia"/>
                <w:szCs w:val="20"/>
              </w:rPr>
              <w:t>ated di</w:t>
            </w:r>
            <w:r w:rsidRPr="005B1456">
              <w:rPr>
                <w:rFonts w:eastAsia="等线"/>
                <w:szCs w:val="20"/>
              </w:rPr>
              <w:t>scussion, then</w:t>
            </w:r>
          </w:p>
          <w:p w14:paraId="71604234" w14:textId="77777777" w:rsidR="006F12BD" w:rsidRPr="005B1456" w:rsidRDefault="006F12BD" w:rsidP="005B1456">
            <w:pPr>
              <w:pStyle w:val="af2"/>
              <w:widowControl/>
              <w:numPr>
                <w:ilvl w:val="0"/>
                <w:numId w:val="20"/>
              </w:numPr>
              <w:tabs>
                <w:tab w:val="left" w:pos="0"/>
              </w:tabs>
              <w:suppressAutoHyphens/>
              <w:spacing w:before="120" w:after="120" w:line="260" w:lineRule="exact"/>
              <w:ind w:firstLineChars="0"/>
              <w:contextualSpacing/>
              <w:rPr>
                <w:rFonts w:ascii="Times New Roman" w:hAnsi="Times New Roman"/>
                <w:sz w:val="20"/>
                <w:szCs w:val="20"/>
              </w:rPr>
            </w:pPr>
            <w:r w:rsidRPr="005B1456">
              <w:rPr>
                <w:rFonts w:ascii="Times New Roman" w:hAnsi="Times New Roman"/>
                <w:sz w:val="20"/>
                <w:szCs w:val="20"/>
                <w:lang w:eastAsia="zh-CN"/>
              </w:rPr>
              <w:t xml:space="preserve">The same ID can be used for UE to collect UE-side target CSI for UE-side training </w:t>
            </w:r>
          </w:p>
          <w:p w14:paraId="14D8B6A2" w14:textId="77777777" w:rsidR="006F12BD" w:rsidRPr="005B1456" w:rsidRDefault="006F12BD" w:rsidP="005B1456">
            <w:pPr>
              <w:pStyle w:val="af2"/>
              <w:widowControl/>
              <w:numPr>
                <w:ilvl w:val="0"/>
                <w:numId w:val="20"/>
              </w:numPr>
              <w:tabs>
                <w:tab w:val="left" w:pos="0"/>
              </w:tabs>
              <w:suppressAutoHyphens/>
              <w:spacing w:before="120" w:after="120" w:line="260" w:lineRule="exact"/>
              <w:ind w:firstLineChars="0"/>
              <w:contextualSpacing/>
              <w:rPr>
                <w:rFonts w:ascii="Times New Roman" w:hAnsi="Times New Roman"/>
                <w:sz w:val="20"/>
                <w:szCs w:val="20"/>
              </w:rPr>
            </w:pPr>
            <w:r w:rsidRPr="005B1456">
              <w:rPr>
                <w:rFonts w:ascii="Times New Roman" w:hAnsi="Times New Roman"/>
                <w:sz w:val="20"/>
                <w:szCs w:val="20"/>
              </w:rPr>
              <w:t>The same ID can be used for applicability inquiry and reporting</w:t>
            </w:r>
          </w:p>
          <w:p w14:paraId="58E33480" w14:textId="77777777" w:rsidR="006F12BD" w:rsidRPr="005B1456" w:rsidRDefault="006F12BD" w:rsidP="005B1456">
            <w:pPr>
              <w:pStyle w:val="af2"/>
              <w:widowControl/>
              <w:numPr>
                <w:ilvl w:val="0"/>
                <w:numId w:val="20"/>
              </w:numPr>
              <w:tabs>
                <w:tab w:val="left" w:pos="0"/>
              </w:tabs>
              <w:suppressAutoHyphens/>
              <w:spacing w:before="120" w:after="120" w:line="260" w:lineRule="exact"/>
              <w:ind w:firstLineChars="0"/>
              <w:contextualSpacing/>
              <w:rPr>
                <w:rFonts w:ascii="Times New Roman" w:hAnsi="Times New Roman"/>
                <w:sz w:val="20"/>
                <w:szCs w:val="20"/>
              </w:rPr>
            </w:pPr>
            <w:r w:rsidRPr="005B1456">
              <w:rPr>
                <w:rFonts w:ascii="Times New Roman" w:hAnsi="Times New Roman"/>
                <w:sz w:val="20"/>
                <w:szCs w:val="20"/>
                <w:lang w:eastAsia="zh-CN"/>
              </w:rPr>
              <w:t>The same ID can be used for inference configuration</w:t>
            </w:r>
          </w:p>
          <w:p w14:paraId="1F61EF90" w14:textId="77777777" w:rsidR="006F12BD" w:rsidRPr="005B1456" w:rsidRDefault="006F12BD" w:rsidP="005B1456">
            <w:pPr>
              <w:pStyle w:val="af2"/>
              <w:widowControl/>
              <w:numPr>
                <w:ilvl w:val="0"/>
                <w:numId w:val="20"/>
              </w:numPr>
              <w:tabs>
                <w:tab w:val="left" w:pos="0"/>
              </w:tabs>
              <w:suppressAutoHyphens/>
              <w:spacing w:before="120" w:after="120" w:line="260" w:lineRule="exact"/>
              <w:ind w:firstLineChars="0"/>
              <w:contextualSpacing/>
              <w:rPr>
                <w:rFonts w:ascii="Times New Roman" w:hAnsi="Times New Roman"/>
                <w:sz w:val="20"/>
                <w:szCs w:val="20"/>
              </w:rPr>
            </w:pPr>
            <w:r w:rsidRPr="005B1456">
              <w:rPr>
                <w:rFonts w:ascii="Times New Roman" w:hAnsi="Times New Roman"/>
                <w:sz w:val="20"/>
                <w:szCs w:val="20"/>
              </w:rPr>
              <w:t xml:space="preserve">The same ID </w:t>
            </w:r>
            <w:r w:rsidRPr="005B1456">
              <w:rPr>
                <w:rFonts w:ascii="Times New Roman" w:eastAsia="等线" w:hAnsi="Times New Roman"/>
                <w:sz w:val="20"/>
                <w:szCs w:val="20"/>
                <w:lang w:eastAsia="zh-CN"/>
              </w:rPr>
              <w:t>can be</w:t>
            </w:r>
            <w:r w:rsidRPr="005B1456">
              <w:rPr>
                <w:rFonts w:ascii="Times New Roman" w:hAnsi="Times New Roman"/>
                <w:sz w:val="20"/>
                <w:szCs w:val="20"/>
              </w:rPr>
              <w:t xml:space="preserve"> used for NW-side data collection</w:t>
            </w:r>
          </w:p>
          <w:p w14:paraId="0B3031B8" w14:textId="77777777" w:rsidR="006F12BD" w:rsidRPr="005B1456" w:rsidRDefault="006F12BD" w:rsidP="005B1456">
            <w:pPr>
              <w:pStyle w:val="af2"/>
              <w:widowControl/>
              <w:numPr>
                <w:ilvl w:val="0"/>
                <w:numId w:val="20"/>
              </w:numPr>
              <w:tabs>
                <w:tab w:val="left" w:pos="0"/>
              </w:tabs>
              <w:suppressAutoHyphens/>
              <w:spacing w:before="120" w:after="120" w:line="260" w:lineRule="exact"/>
              <w:ind w:firstLineChars="0"/>
              <w:contextualSpacing/>
              <w:rPr>
                <w:rFonts w:ascii="Times New Roman" w:hAnsi="Times New Roman"/>
                <w:sz w:val="20"/>
                <w:szCs w:val="20"/>
              </w:rPr>
            </w:pPr>
            <w:r w:rsidRPr="005B1456">
              <w:rPr>
                <w:rFonts w:ascii="Times New Roman" w:hAnsi="Times New Roman"/>
                <w:sz w:val="20"/>
                <w:szCs w:val="20"/>
              </w:rPr>
              <w:t xml:space="preserve">FFS: </w:t>
            </w:r>
            <w:r w:rsidRPr="005B1456">
              <w:rPr>
                <w:rFonts w:ascii="Times New Roman" w:hAnsi="Times New Roman"/>
                <w:sz w:val="20"/>
                <w:szCs w:val="20"/>
                <w:lang w:eastAsia="zh-CN"/>
              </w:rPr>
              <w:t>whether ID/even same ID is needed for monitoring configuration</w:t>
            </w:r>
          </w:p>
          <w:p w14:paraId="52F0217B" w14:textId="77777777" w:rsidR="006F12BD" w:rsidRPr="005B1456" w:rsidRDefault="006F12BD" w:rsidP="005B1456">
            <w:pPr>
              <w:pStyle w:val="af2"/>
              <w:widowControl/>
              <w:numPr>
                <w:ilvl w:val="0"/>
                <w:numId w:val="20"/>
              </w:numPr>
              <w:tabs>
                <w:tab w:val="left" w:pos="0"/>
              </w:tabs>
              <w:suppressAutoHyphens/>
              <w:spacing w:before="120" w:after="120" w:line="260" w:lineRule="exact"/>
              <w:ind w:firstLineChars="0"/>
              <w:contextualSpacing/>
              <w:rPr>
                <w:rFonts w:ascii="Times New Roman" w:hAnsi="Times New Roman"/>
                <w:sz w:val="20"/>
                <w:szCs w:val="20"/>
              </w:rPr>
            </w:pPr>
            <w:r w:rsidRPr="005B1456">
              <w:rPr>
                <w:rFonts w:ascii="Times New Roman" w:hAnsi="Times New Roman"/>
                <w:sz w:val="20"/>
                <w:szCs w:val="20"/>
                <w:lang w:eastAsia="zh-CN"/>
              </w:rPr>
              <w:t>FFS: where the ID is assigned</w:t>
            </w:r>
          </w:p>
          <w:p w14:paraId="61414A04" w14:textId="77777777" w:rsidR="006F12BD" w:rsidRPr="005B1456" w:rsidRDefault="006F12BD" w:rsidP="005B1456">
            <w:pPr>
              <w:pStyle w:val="af2"/>
              <w:widowControl/>
              <w:numPr>
                <w:ilvl w:val="0"/>
                <w:numId w:val="20"/>
              </w:numPr>
              <w:tabs>
                <w:tab w:val="left" w:pos="0"/>
              </w:tabs>
              <w:suppressAutoHyphens/>
              <w:spacing w:before="120" w:after="120" w:line="260" w:lineRule="exact"/>
              <w:ind w:firstLineChars="0"/>
              <w:contextualSpacing/>
              <w:rPr>
                <w:rFonts w:ascii="Times New Roman" w:hAnsi="Times New Roman"/>
                <w:sz w:val="20"/>
                <w:szCs w:val="20"/>
              </w:rPr>
            </w:pPr>
            <w:r w:rsidRPr="005B1456">
              <w:rPr>
                <w:rFonts w:ascii="Times New Roman" w:hAnsi="Times New Roman"/>
                <w:sz w:val="20"/>
                <w:szCs w:val="20"/>
                <w:lang w:eastAsia="zh-CN"/>
              </w:rPr>
              <w:t>Note: whether the purpose for pair will be specified will be discussed separately.</w:t>
            </w:r>
          </w:p>
          <w:p w14:paraId="20C16F98" w14:textId="77777777" w:rsidR="006F12BD" w:rsidRPr="005B1456" w:rsidRDefault="006F12BD" w:rsidP="005B1456">
            <w:pPr>
              <w:spacing w:before="120" w:after="120" w:line="260" w:lineRule="exact"/>
              <w:rPr>
                <w:rFonts w:eastAsia="等线"/>
                <w:iCs/>
                <w:szCs w:val="20"/>
                <w:highlight w:val="green"/>
              </w:rPr>
            </w:pPr>
            <w:r w:rsidRPr="005B1456">
              <w:rPr>
                <w:rFonts w:eastAsia="等线"/>
                <w:iCs/>
                <w:szCs w:val="20"/>
                <w:highlight w:val="green"/>
              </w:rPr>
              <w:t>Agreement</w:t>
            </w:r>
          </w:p>
          <w:p w14:paraId="37E2E286" w14:textId="77777777" w:rsidR="006F12BD" w:rsidRPr="005B1456" w:rsidRDefault="006F12BD" w:rsidP="005B1456">
            <w:pPr>
              <w:spacing w:before="120" w:after="120" w:line="260" w:lineRule="exact"/>
              <w:rPr>
                <w:rFonts w:eastAsia="等线"/>
                <w:szCs w:val="20"/>
              </w:rPr>
            </w:pPr>
            <w:r w:rsidRPr="005B1456">
              <w:rPr>
                <w:szCs w:val="20"/>
              </w:rPr>
              <w:t xml:space="preserve">In Direction C, the </w:t>
            </w:r>
            <w:r w:rsidRPr="005B1456">
              <w:rPr>
                <w:rFonts w:eastAsia="宋体"/>
                <w:szCs w:val="20"/>
              </w:rPr>
              <w:t>fully standardized reference model</w:t>
            </w:r>
            <w:r w:rsidRPr="005B1456">
              <w:rPr>
                <w:szCs w:val="20"/>
              </w:rPr>
              <w:t xml:space="preserve"> is associated with an ID</w:t>
            </w:r>
            <w:r w:rsidRPr="005B1456">
              <w:rPr>
                <w:rFonts w:eastAsia="等线"/>
                <w:szCs w:val="20"/>
              </w:rPr>
              <w:t xml:space="preserve"> for pairing related discussion, then</w:t>
            </w:r>
          </w:p>
          <w:p w14:paraId="16191363" w14:textId="77777777" w:rsidR="006F12BD" w:rsidRPr="005B1456" w:rsidRDefault="006F12BD" w:rsidP="005B1456">
            <w:pPr>
              <w:pStyle w:val="af2"/>
              <w:widowControl/>
              <w:numPr>
                <w:ilvl w:val="0"/>
                <w:numId w:val="20"/>
              </w:numPr>
              <w:tabs>
                <w:tab w:val="left" w:pos="0"/>
              </w:tabs>
              <w:suppressAutoHyphens/>
              <w:spacing w:before="120" w:after="120" w:line="260" w:lineRule="exact"/>
              <w:ind w:firstLineChars="0"/>
              <w:contextualSpacing/>
              <w:rPr>
                <w:rFonts w:ascii="Times New Roman" w:hAnsi="Times New Roman"/>
                <w:sz w:val="20"/>
                <w:szCs w:val="20"/>
              </w:rPr>
            </w:pPr>
            <w:r w:rsidRPr="005B1456">
              <w:rPr>
                <w:rFonts w:ascii="Times New Roman" w:hAnsi="Times New Roman"/>
                <w:sz w:val="20"/>
                <w:szCs w:val="20"/>
                <w:lang w:eastAsia="zh-CN"/>
              </w:rPr>
              <w:t xml:space="preserve">The same ID can be used for UE to collect UE-side target CSI for UE-side training </w:t>
            </w:r>
          </w:p>
          <w:p w14:paraId="5B09753C" w14:textId="77777777" w:rsidR="006F12BD" w:rsidRPr="005B1456" w:rsidRDefault="006F12BD" w:rsidP="005B1456">
            <w:pPr>
              <w:pStyle w:val="af2"/>
              <w:widowControl/>
              <w:numPr>
                <w:ilvl w:val="0"/>
                <w:numId w:val="20"/>
              </w:numPr>
              <w:tabs>
                <w:tab w:val="left" w:pos="0"/>
              </w:tabs>
              <w:suppressAutoHyphens/>
              <w:spacing w:before="120" w:after="120" w:line="260" w:lineRule="exact"/>
              <w:ind w:firstLineChars="0"/>
              <w:contextualSpacing/>
              <w:rPr>
                <w:rFonts w:ascii="Times New Roman" w:hAnsi="Times New Roman"/>
                <w:sz w:val="20"/>
                <w:szCs w:val="20"/>
              </w:rPr>
            </w:pPr>
            <w:r w:rsidRPr="005B1456">
              <w:rPr>
                <w:rFonts w:ascii="Times New Roman" w:hAnsi="Times New Roman"/>
                <w:sz w:val="20"/>
                <w:szCs w:val="20"/>
              </w:rPr>
              <w:lastRenderedPageBreak/>
              <w:t>The same ID can be used for applicability inquiry and reporting</w:t>
            </w:r>
          </w:p>
          <w:p w14:paraId="14E36873" w14:textId="77777777" w:rsidR="006F12BD" w:rsidRPr="005B1456" w:rsidRDefault="006F12BD" w:rsidP="005B1456">
            <w:pPr>
              <w:pStyle w:val="af2"/>
              <w:widowControl/>
              <w:numPr>
                <w:ilvl w:val="0"/>
                <w:numId w:val="20"/>
              </w:numPr>
              <w:tabs>
                <w:tab w:val="left" w:pos="0"/>
              </w:tabs>
              <w:suppressAutoHyphens/>
              <w:spacing w:before="120" w:after="120" w:line="260" w:lineRule="exact"/>
              <w:ind w:firstLineChars="0"/>
              <w:contextualSpacing/>
              <w:rPr>
                <w:rFonts w:ascii="Times New Roman" w:hAnsi="Times New Roman"/>
                <w:sz w:val="20"/>
                <w:szCs w:val="20"/>
              </w:rPr>
            </w:pPr>
            <w:r w:rsidRPr="005B1456">
              <w:rPr>
                <w:rFonts w:ascii="Times New Roman" w:hAnsi="Times New Roman"/>
                <w:sz w:val="20"/>
                <w:szCs w:val="20"/>
                <w:lang w:eastAsia="zh-CN"/>
              </w:rPr>
              <w:t>The same ID can be used for inference configuration</w:t>
            </w:r>
          </w:p>
          <w:p w14:paraId="732ABB99" w14:textId="77777777" w:rsidR="006F12BD" w:rsidRPr="005B1456" w:rsidRDefault="006F12BD" w:rsidP="005B1456">
            <w:pPr>
              <w:pStyle w:val="af2"/>
              <w:widowControl/>
              <w:numPr>
                <w:ilvl w:val="0"/>
                <w:numId w:val="20"/>
              </w:numPr>
              <w:tabs>
                <w:tab w:val="left" w:pos="0"/>
              </w:tabs>
              <w:suppressAutoHyphens/>
              <w:spacing w:before="120" w:after="120" w:line="260" w:lineRule="exact"/>
              <w:ind w:firstLineChars="0"/>
              <w:contextualSpacing/>
              <w:rPr>
                <w:rFonts w:ascii="Times New Roman" w:hAnsi="Times New Roman"/>
                <w:sz w:val="20"/>
                <w:szCs w:val="20"/>
              </w:rPr>
            </w:pPr>
            <w:r w:rsidRPr="005B1456">
              <w:rPr>
                <w:rFonts w:ascii="Times New Roman" w:hAnsi="Times New Roman"/>
                <w:sz w:val="20"/>
                <w:szCs w:val="20"/>
              </w:rPr>
              <w:t>The same ID</w:t>
            </w:r>
            <w:r w:rsidRPr="005B1456">
              <w:rPr>
                <w:rFonts w:ascii="Times New Roman" w:eastAsia="等线" w:hAnsi="Times New Roman"/>
                <w:sz w:val="20"/>
                <w:szCs w:val="20"/>
                <w:lang w:eastAsia="zh-CN"/>
              </w:rPr>
              <w:t xml:space="preserve"> can be</w:t>
            </w:r>
            <w:r w:rsidRPr="005B1456">
              <w:rPr>
                <w:rFonts w:ascii="Times New Roman" w:hAnsi="Times New Roman"/>
                <w:sz w:val="20"/>
                <w:szCs w:val="20"/>
              </w:rPr>
              <w:t xml:space="preserve"> used for NW-side data collection</w:t>
            </w:r>
          </w:p>
          <w:p w14:paraId="496BC2C9" w14:textId="77777777" w:rsidR="006F12BD" w:rsidRPr="005B1456" w:rsidRDefault="006F12BD" w:rsidP="005B1456">
            <w:pPr>
              <w:pStyle w:val="af2"/>
              <w:widowControl/>
              <w:numPr>
                <w:ilvl w:val="0"/>
                <w:numId w:val="20"/>
              </w:numPr>
              <w:tabs>
                <w:tab w:val="left" w:pos="0"/>
              </w:tabs>
              <w:suppressAutoHyphens/>
              <w:spacing w:before="120" w:after="120" w:line="260" w:lineRule="exact"/>
              <w:ind w:firstLineChars="0"/>
              <w:contextualSpacing/>
              <w:rPr>
                <w:rFonts w:ascii="Times New Roman" w:hAnsi="Times New Roman"/>
                <w:sz w:val="20"/>
                <w:szCs w:val="20"/>
              </w:rPr>
            </w:pPr>
            <w:r w:rsidRPr="005B1456">
              <w:rPr>
                <w:rFonts w:ascii="Times New Roman" w:hAnsi="Times New Roman"/>
                <w:sz w:val="20"/>
                <w:szCs w:val="20"/>
              </w:rPr>
              <w:t xml:space="preserve">FFS: </w:t>
            </w:r>
            <w:r w:rsidRPr="005B1456">
              <w:rPr>
                <w:rFonts w:ascii="Times New Roman" w:hAnsi="Times New Roman"/>
                <w:sz w:val="20"/>
                <w:szCs w:val="20"/>
                <w:lang w:eastAsia="zh-CN"/>
              </w:rPr>
              <w:t>whether ID/even same ID is needed for monitoring configuration</w:t>
            </w:r>
          </w:p>
          <w:p w14:paraId="461C6991" w14:textId="77777777" w:rsidR="006F12BD" w:rsidRPr="005B1456" w:rsidRDefault="006F12BD" w:rsidP="005B1456">
            <w:pPr>
              <w:pStyle w:val="af2"/>
              <w:widowControl/>
              <w:numPr>
                <w:ilvl w:val="0"/>
                <w:numId w:val="20"/>
              </w:numPr>
              <w:tabs>
                <w:tab w:val="left" w:pos="0"/>
              </w:tabs>
              <w:suppressAutoHyphens/>
              <w:spacing w:before="120" w:after="120" w:line="260" w:lineRule="exact"/>
              <w:ind w:firstLineChars="0"/>
              <w:contextualSpacing/>
              <w:rPr>
                <w:rFonts w:ascii="Times New Roman" w:hAnsi="Times New Roman"/>
                <w:sz w:val="20"/>
                <w:szCs w:val="20"/>
              </w:rPr>
            </w:pPr>
            <w:r w:rsidRPr="005B1456">
              <w:rPr>
                <w:rFonts w:ascii="Times New Roman" w:hAnsi="Times New Roman"/>
                <w:sz w:val="20"/>
                <w:szCs w:val="20"/>
                <w:lang w:eastAsia="zh-CN"/>
              </w:rPr>
              <w:t>FFS: where the ID is assigned or how the ID is specified</w:t>
            </w:r>
          </w:p>
          <w:p w14:paraId="4B0AC3A1" w14:textId="77777777" w:rsidR="006F12BD" w:rsidRPr="000B7DF3" w:rsidRDefault="006F12BD" w:rsidP="005B1456">
            <w:pPr>
              <w:pStyle w:val="af2"/>
              <w:widowControl/>
              <w:numPr>
                <w:ilvl w:val="0"/>
                <w:numId w:val="20"/>
              </w:numPr>
              <w:tabs>
                <w:tab w:val="left" w:pos="0"/>
              </w:tabs>
              <w:suppressAutoHyphens/>
              <w:spacing w:before="120" w:after="120" w:line="260" w:lineRule="exact"/>
              <w:ind w:firstLineChars="0"/>
              <w:contextualSpacing/>
              <w:rPr>
                <w:rFonts w:ascii="Times New Roman" w:hAnsi="Times New Roman"/>
              </w:rPr>
            </w:pPr>
            <w:r w:rsidRPr="005B1456">
              <w:rPr>
                <w:rFonts w:ascii="Times New Roman" w:hAnsi="Times New Roman"/>
                <w:sz w:val="20"/>
                <w:szCs w:val="20"/>
                <w:lang w:eastAsia="zh-CN"/>
              </w:rPr>
              <w:t>Note: whether the purpose for pair will be specified will be discussed separately.</w:t>
            </w:r>
          </w:p>
        </w:tc>
      </w:tr>
    </w:tbl>
    <w:p w14:paraId="035C468E" w14:textId="20C0E824" w:rsidR="006F12BD" w:rsidRPr="005B1456" w:rsidRDefault="006F12BD" w:rsidP="005B1456">
      <w:pPr>
        <w:pStyle w:val="af8"/>
        <w:widowControl/>
        <w:spacing w:before="120" w:after="120" w:line="260" w:lineRule="exact"/>
        <w:rPr>
          <w:color w:val="000000"/>
          <w:sz w:val="20"/>
          <w:szCs w:val="20"/>
          <w:lang w:val="en-GB"/>
        </w:rPr>
      </w:pPr>
      <w:r w:rsidRPr="005B1456">
        <w:rPr>
          <w:color w:val="000000"/>
          <w:sz w:val="20"/>
          <w:szCs w:val="20"/>
          <w:lang w:val="en-GB"/>
        </w:rPr>
        <w:lastRenderedPageBreak/>
        <w:t>T</w:t>
      </w:r>
      <w:r w:rsidRPr="005B1456">
        <w:rPr>
          <w:rFonts w:hint="eastAsia"/>
          <w:color w:val="000000"/>
          <w:sz w:val="20"/>
          <w:szCs w:val="20"/>
          <w:lang w:val="en-GB"/>
        </w:rPr>
        <w:t>here</w:t>
      </w:r>
      <w:r w:rsidRPr="005B1456">
        <w:rPr>
          <w:color w:val="000000"/>
          <w:sz w:val="20"/>
          <w:szCs w:val="20"/>
          <w:lang w:val="en-GB"/>
        </w:rPr>
        <w:t xml:space="preserve"> </w:t>
      </w:r>
      <w:r w:rsidRPr="005B1456">
        <w:rPr>
          <w:rFonts w:hint="eastAsia"/>
          <w:color w:val="000000"/>
          <w:sz w:val="20"/>
          <w:szCs w:val="20"/>
          <w:lang w:val="en-GB"/>
        </w:rPr>
        <w:t>is</w:t>
      </w:r>
      <w:r w:rsidRPr="005B1456">
        <w:rPr>
          <w:color w:val="000000"/>
          <w:sz w:val="20"/>
          <w:szCs w:val="20"/>
          <w:lang w:val="en-GB"/>
        </w:rPr>
        <w:t xml:space="preserve"> a heated debate on whether the ID for direction C was assigned or specified </w:t>
      </w:r>
      <w:r w:rsidRPr="005B1456">
        <w:rPr>
          <w:rFonts w:hint="eastAsia"/>
          <w:color w:val="000000"/>
          <w:sz w:val="20"/>
          <w:szCs w:val="20"/>
          <w:lang w:val="en-GB"/>
        </w:rPr>
        <w:t>in</w:t>
      </w:r>
      <w:r w:rsidRPr="005B1456">
        <w:rPr>
          <w:color w:val="000000"/>
          <w:sz w:val="20"/>
          <w:szCs w:val="20"/>
          <w:lang w:val="en-GB"/>
        </w:rPr>
        <w:t xml:space="preserve"> R</w:t>
      </w:r>
      <w:r w:rsidRPr="005B1456">
        <w:rPr>
          <w:rFonts w:hint="eastAsia"/>
          <w:color w:val="000000"/>
          <w:sz w:val="20"/>
          <w:szCs w:val="20"/>
          <w:lang w:val="en-GB"/>
        </w:rPr>
        <w:t>el</w:t>
      </w:r>
      <w:r w:rsidRPr="005B1456">
        <w:rPr>
          <w:color w:val="000000"/>
          <w:sz w:val="20"/>
          <w:szCs w:val="20"/>
          <w:lang w:val="en-GB"/>
        </w:rPr>
        <w:t>-19. There are two different understanding</w:t>
      </w:r>
      <w:r w:rsidR="005B1456" w:rsidRPr="005B1456">
        <w:rPr>
          <w:rFonts w:hint="eastAsia"/>
          <w:color w:val="000000"/>
          <w:sz w:val="20"/>
          <w:szCs w:val="20"/>
          <w:lang w:val="en-GB"/>
        </w:rPr>
        <w:t>.</w:t>
      </w:r>
    </w:p>
    <w:p w14:paraId="060B7248" w14:textId="77777777" w:rsidR="006F12BD" w:rsidRPr="005B1456" w:rsidRDefault="006F12BD" w:rsidP="005B1456">
      <w:pPr>
        <w:pStyle w:val="af8"/>
        <w:widowControl/>
        <w:spacing w:before="120" w:after="120" w:line="260" w:lineRule="exact"/>
        <w:rPr>
          <w:color w:val="000000"/>
          <w:sz w:val="20"/>
          <w:szCs w:val="20"/>
          <w:lang w:val="en-GB"/>
        </w:rPr>
      </w:pPr>
      <w:r w:rsidRPr="005B1456">
        <w:rPr>
          <w:color w:val="000000"/>
          <w:sz w:val="20"/>
          <w:szCs w:val="20"/>
          <w:lang w:val="en-GB"/>
        </w:rPr>
        <w:t xml:space="preserve">Understanding 1: The ID should be specified as ID#0 to represent a fully standardized reference model. </w:t>
      </w:r>
    </w:p>
    <w:p w14:paraId="002BEC95" w14:textId="7261687A" w:rsidR="006F12BD" w:rsidRPr="005B1456" w:rsidRDefault="006F12BD" w:rsidP="005B1456">
      <w:pPr>
        <w:pStyle w:val="af8"/>
        <w:widowControl/>
        <w:spacing w:before="120" w:after="120" w:line="260" w:lineRule="exact"/>
        <w:rPr>
          <w:color w:val="000000"/>
          <w:sz w:val="20"/>
          <w:szCs w:val="20"/>
          <w:lang w:val="en-GB"/>
        </w:rPr>
      </w:pPr>
      <w:r w:rsidRPr="005B1456">
        <w:rPr>
          <w:color w:val="000000"/>
          <w:sz w:val="20"/>
          <w:szCs w:val="20"/>
          <w:lang w:val="en-GB"/>
        </w:rPr>
        <w:t xml:space="preserve">Understanding 2: </w:t>
      </w:r>
      <w:r w:rsidR="005B1456">
        <w:rPr>
          <w:color w:val="000000"/>
          <w:sz w:val="20"/>
          <w:szCs w:val="20"/>
          <w:lang w:val="en-GB"/>
        </w:rPr>
        <w:t>D</w:t>
      </w:r>
      <w:r w:rsidR="000F1ACD" w:rsidRPr="005B1456">
        <w:rPr>
          <w:color w:val="000000"/>
          <w:sz w:val="20"/>
          <w:szCs w:val="20"/>
          <w:lang w:val="en-GB"/>
        </w:rPr>
        <w:t>ifferent IDs can be associated for specified model of direction C,</w:t>
      </w:r>
      <w:r w:rsidRPr="005B1456">
        <w:rPr>
          <w:color w:val="000000"/>
          <w:sz w:val="20"/>
          <w:szCs w:val="20"/>
          <w:lang w:val="en-GB"/>
        </w:rPr>
        <w:t xml:space="preserve"> which is used to differentiate the scenarios /deployments. In such cases, the UE may develop different models based on the data collected under different IDs and a fully standardized reference model of direction C.</w:t>
      </w:r>
    </w:p>
    <w:p w14:paraId="4C5551DB" w14:textId="47C57828" w:rsidR="006F12BD" w:rsidRPr="005B1456" w:rsidRDefault="006F12BD" w:rsidP="005B1456">
      <w:pPr>
        <w:pStyle w:val="af8"/>
        <w:widowControl/>
        <w:spacing w:before="120" w:after="120" w:line="260" w:lineRule="exact"/>
        <w:rPr>
          <w:color w:val="000000"/>
          <w:sz w:val="20"/>
          <w:szCs w:val="20"/>
          <w:lang w:val="en-GB"/>
        </w:rPr>
      </w:pPr>
      <w:r w:rsidRPr="005B1456">
        <w:rPr>
          <w:color w:val="000000"/>
          <w:sz w:val="20"/>
          <w:szCs w:val="20"/>
          <w:lang w:val="en-GB"/>
        </w:rPr>
        <w:t>Before discussing detailed ID, we would like to provide our understanding of model pairing procedure for direction 4-1</w:t>
      </w:r>
      <w:r w:rsidR="000F1ACD" w:rsidRPr="005B1456">
        <w:rPr>
          <w:color w:val="000000"/>
          <w:sz w:val="20"/>
          <w:szCs w:val="20"/>
          <w:lang w:val="en-GB"/>
        </w:rPr>
        <w:t>/3a-1</w:t>
      </w:r>
      <w:r w:rsidRPr="005B1456">
        <w:rPr>
          <w:color w:val="000000"/>
          <w:sz w:val="20"/>
          <w:szCs w:val="20"/>
          <w:lang w:val="en-GB"/>
        </w:rPr>
        <w:t>:</w:t>
      </w:r>
    </w:p>
    <w:p w14:paraId="00320D8A" w14:textId="77777777" w:rsidR="006F12BD" w:rsidRPr="003D650B" w:rsidRDefault="006F12BD" w:rsidP="005B1456">
      <w:pPr>
        <w:pStyle w:val="af2"/>
        <w:numPr>
          <w:ilvl w:val="0"/>
          <w:numId w:val="35"/>
        </w:numPr>
        <w:tabs>
          <w:tab w:val="left" w:pos="0"/>
        </w:tabs>
        <w:suppressAutoHyphens/>
        <w:spacing w:before="120" w:after="120" w:line="260" w:lineRule="exact"/>
        <w:ind w:firstLineChars="0"/>
        <w:contextualSpacing/>
        <w:rPr>
          <w:rFonts w:ascii="Times New Roman" w:eastAsia="等线" w:hAnsi="Times New Roman"/>
          <w:sz w:val="20"/>
          <w:szCs w:val="20"/>
          <w:lang w:eastAsia="zh-CN"/>
        </w:rPr>
      </w:pPr>
      <w:r w:rsidRPr="003D650B">
        <w:rPr>
          <w:rFonts w:ascii="Times New Roman" w:eastAsia="等线" w:hAnsi="Times New Roman"/>
          <w:sz w:val="20"/>
          <w:szCs w:val="20"/>
          <w:lang w:eastAsia="zh-CN"/>
        </w:rPr>
        <w:t>Step 1</w:t>
      </w:r>
      <w:r w:rsidRPr="003D650B">
        <w:rPr>
          <w:rFonts w:ascii="Times New Roman" w:eastAsia="等线" w:hAnsi="Times New Roman" w:hint="eastAsia"/>
          <w:sz w:val="20"/>
          <w:szCs w:val="20"/>
          <w:lang w:eastAsia="zh-CN"/>
        </w:rPr>
        <w:t>:</w:t>
      </w:r>
      <w:r w:rsidRPr="003D650B">
        <w:rPr>
          <w:rFonts w:ascii="Times New Roman" w:eastAsia="等线" w:hAnsi="Times New Roman"/>
          <w:sz w:val="20"/>
          <w:szCs w:val="20"/>
          <w:lang w:eastAsia="zh-CN"/>
        </w:rPr>
        <w:t xml:space="preserve"> Pairing ID</w:t>
      </w:r>
      <w:r>
        <w:rPr>
          <w:rFonts w:ascii="Times New Roman" w:eastAsia="等线" w:hAnsi="Times New Roman"/>
          <w:sz w:val="20"/>
          <w:szCs w:val="20"/>
          <w:lang w:eastAsia="zh-CN"/>
        </w:rPr>
        <w:t>#I</w:t>
      </w:r>
      <w:r w:rsidRPr="003D650B">
        <w:rPr>
          <w:rFonts w:ascii="Times New Roman" w:eastAsia="等线" w:hAnsi="Times New Roman"/>
          <w:sz w:val="20"/>
          <w:szCs w:val="20"/>
          <w:lang w:eastAsia="zh-CN"/>
        </w:rPr>
        <w:t xml:space="preserve"> is </w:t>
      </w:r>
      <w:r w:rsidRPr="003D650B">
        <w:rPr>
          <w:rFonts w:ascii="Times New Roman" w:hAnsi="Times New Roman"/>
          <w:sz w:val="20"/>
          <w:szCs w:val="20"/>
          <w:lang w:eastAsia="zh-CN"/>
        </w:rPr>
        <w:t xml:space="preserve">assigned only </w:t>
      </w:r>
      <w:r w:rsidRPr="003D650B">
        <w:rPr>
          <w:rFonts w:ascii="Times New Roman" w:eastAsia="等线" w:hAnsi="Times New Roman"/>
          <w:sz w:val="20"/>
          <w:szCs w:val="20"/>
          <w:lang w:eastAsia="zh-CN"/>
        </w:rPr>
        <w:t xml:space="preserve">after the model has been trained </w:t>
      </w:r>
      <w:r w:rsidRPr="003D650B">
        <w:rPr>
          <w:rFonts w:ascii="Times New Roman" w:eastAsia="等线" w:hAnsi="Times New Roman" w:hint="eastAsia"/>
          <w:sz w:val="20"/>
          <w:szCs w:val="20"/>
          <w:lang w:eastAsia="zh-CN"/>
        </w:rPr>
        <w:t>on</w:t>
      </w:r>
      <w:r w:rsidRPr="003D650B">
        <w:rPr>
          <w:rFonts w:ascii="Times New Roman" w:eastAsia="等线" w:hAnsi="Times New Roman"/>
          <w:sz w:val="20"/>
          <w:szCs w:val="20"/>
          <w:lang w:eastAsia="zh-CN"/>
        </w:rPr>
        <w:t xml:space="preserve"> </w:t>
      </w:r>
      <w:r w:rsidRPr="003D650B">
        <w:rPr>
          <w:rFonts w:ascii="Times New Roman" w:hAnsi="Times New Roman"/>
          <w:sz w:val="20"/>
          <w:szCs w:val="20"/>
          <w:lang w:eastAsia="zh-CN"/>
        </w:rPr>
        <w:t>NW-side</w:t>
      </w:r>
      <w:r w:rsidRPr="003D650B">
        <w:rPr>
          <w:rFonts w:ascii="Times New Roman" w:eastAsia="等线" w:hAnsi="Times New Roman"/>
          <w:sz w:val="20"/>
          <w:szCs w:val="20"/>
          <w:lang w:eastAsia="zh-CN"/>
        </w:rPr>
        <w:t xml:space="preserve"> </w:t>
      </w:r>
    </w:p>
    <w:p w14:paraId="1B3E057B" w14:textId="59270666" w:rsidR="006F12BD" w:rsidRPr="003D650B" w:rsidRDefault="006F12BD" w:rsidP="005B1456">
      <w:pPr>
        <w:pStyle w:val="af2"/>
        <w:numPr>
          <w:ilvl w:val="0"/>
          <w:numId w:val="35"/>
        </w:numPr>
        <w:tabs>
          <w:tab w:val="left" w:pos="0"/>
        </w:tabs>
        <w:suppressAutoHyphens/>
        <w:spacing w:before="120" w:after="120" w:line="260" w:lineRule="exact"/>
        <w:ind w:firstLineChars="0"/>
        <w:contextualSpacing/>
        <w:rPr>
          <w:rFonts w:ascii="Times New Roman" w:eastAsia="等线" w:hAnsi="Times New Roman"/>
          <w:sz w:val="20"/>
          <w:szCs w:val="20"/>
          <w:lang w:eastAsia="zh-CN"/>
        </w:rPr>
      </w:pPr>
      <w:r w:rsidRPr="003D650B">
        <w:rPr>
          <w:rFonts w:ascii="Times New Roman" w:eastAsia="等线" w:hAnsi="Times New Roman"/>
          <w:sz w:val="20"/>
          <w:szCs w:val="20"/>
          <w:lang w:eastAsia="zh-CN"/>
        </w:rPr>
        <w:t>S</w:t>
      </w:r>
      <w:r w:rsidRPr="003D650B">
        <w:rPr>
          <w:rFonts w:ascii="Times New Roman" w:eastAsia="等线" w:hAnsi="Times New Roman" w:hint="eastAsia"/>
          <w:sz w:val="20"/>
          <w:szCs w:val="20"/>
          <w:lang w:eastAsia="zh-CN"/>
        </w:rPr>
        <w:t>tep</w:t>
      </w:r>
      <w:r w:rsidRPr="003D650B">
        <w:rPr>
          <w:rFonts w:ascii="Times New Roman" w:eastAsia="等线" w:hAnsi="Times New Roman"/>
          <w:sz w:val="20"/>
          <w:szCs w:val="20"/>
          <w:lang w:eastAsia="zh-CN"/>
        </w:rPr>
        <w:t xml:space="preserve"> 2: Pairing ID</w:t>
      </w:r>
      <w:r>
        <w:rPr>
          <w:rFonts w:ascii="Times New Roman" w:eastAsia="等线" w:hAnsi="Times New Roman"/>
          <w:sz w:val="20"/>
          <w:szCs w:val="20"/>
          <w:lang w:eastAsia="zh-CN"/>
        </w:rPr>
        <w:t>#I</w:t>
      </w:r>
      <w:r w:rsidRPr="003D650B">
        <w:rPr>
          <w:rFonts w:ascii="Times New Roman" w:eastAsia="等线" w:hAnsi="Times New Roman"/>
          <w:sz w:val="20"/>
          <w:szCs w:val="20"/>
          <w:lang w:eastAsia="zh-CN"/>
        </w:rPr>
        <w:t xml:space="preserve"> </w:t>
      </w:r>
      <w:r w:rsidRPr="003D650B">
        <w:rPr>
          <w:rFonts w:ascii="Times New Roman" w:eastAsia="等线" w:hAnsi="Times New Roman" w:hint="eastAsia"/>
          <w:sz w:val="20"/>
          <w:szCs w:val="20"/>
          <w:lang w:eastAsia="zh-CN"/>
        </w:rPr>
        <w:t>can</w:t>
      </w:r>
      <w:r w:rsidRPr="003D650B">
        <w:rPr>
          <w:rFonts w:ascii="Times New Roman" w:eastAsia="等线" w:hAnsi="Times New Roman"/>
          <w:sz w:val="20"/>
          <w:szCs w:val="20"/>
          <w:lang w:eastAsia="zh-CN"/>
        </w:rPr>
        <w:t xml:space="preserve"> </w:t>
      </w:r>
      <w:r w:rsidRPr="003D650B">
        <w:rPr>
          <w:rFonts w:ascii="Times New Roman" w:eastAsia="等线" w:hAnsi="Times New Roman" w:hint="eastAsia"/>
          <w:sz w:val="20"/>
          <w:szCs w:val="20"/>
          <w:lang w:eastAsia="zh-CN"/>
        </w:rPr>
        <w:t>be</w:t>
      </w:r>
      <w:r w:rsidRPr="003D650B">
        <w:rPr>
          <w:rFonts w:ascii="Times New Roman" w:eastAsia="等线" w:hAnsi="Times New Roman"/>
          <w:sz w:val="20"/>
          <w:szCs w:val="20"/>
          <w:lang w:eastAsia="zh-CN"/>
        </w:rPr>
        <w:t xml:space="preserve"> </w:t>
      </w:r>
      <w:r w:rsidRPr="003D650B">
        <w:rPr>
          <w:rFonts w:ascii="Times New Roman" w:eastAsia="等线" w:hAnsi="Times New Roman" w:hint="eastAsia"/>
          <w:sz w:val="20"/>
          <w:szCs w:val="20"/>
          <w:lang w:eastAsia="zh-CN"/>
        </w:rPr>
        <w:t>provided</w:t>
      </w:r>
      <w:r w:rsidRPr="003D650B">
        <w:rPr>
          <w:rFonts w:ascii="Times New Roman" w:eastAsia="等线" w:hAnsi="Times New Roman"/>
          <w:sz w:val="20"/>
          <w:szCs w:val="20"/>
          <w:lang w:eastAsia="zh-CN"/>
        </w:rPr>
        <w:t xml:space="preserve"> </w:t>
      </w:r>
      <w:r w:rsidRPr="003D650B">
        <w:rPr>
          <w:rFonts w:ascii="Times New Roman" w:eastAsia="等线" w:hAnsi="Times New Roman" w:hint="eastAsia"/>
          <w:sz w:val="20"/>
          <w:szCs w:val="20"/>
          <w:lang w:eastAsia="zh-CN"/>
        </w:rPr>
        <w:t>along</w:t>
      </w:r>
      <w:r w:rsidRPr="003D650B">
        <w:rPr>
          <w:rFonts w:ascii="Times New Roman" w:eastAsia="等线" w:hAnsi="Times New Roman"/>
          <w:sz w:val="20"/>
          <w:szCs w:val="20"/>
          <w:lang w:eastAsia="zh-CN"/>
        </w:rPr>
        <w:t xml:space="preserve"> </w:t>
      </w:r>
      <w:r w:rsidRPr="003D650B">
        <w:rPr>
          <w:rFonts w:ascii="Times New Roman" w:eastAsia="等线" w:hAnsi="Times New Roman" w:hint="eastAsia"/>
          <w:sz w:val="20"/>
          <w:szCs w:val="20"/>
          <w:lang w:eastAsia="zh-CN"/>
        </w:rPr>
        <w:t>with</w:t>
      </w:r>
      <w:r w:rsidRPr="003D650B">
        <w:rPr>
          <w:rFonts w:ascii="Times New Roman" w:eastAsia="等线" w:hAnsi="Times New Roman"/>
          <w:sz w:val="20"/>
          <w:szCs w:val="20"/>
          <w:lang w:eastAsia="zh-CN"/>
        </w:rPr>
        <w:t xml:space="preserve"> </w:t>
      </w:r>
      <w:r w:rsidRPr="003D650B">
        <w:rPr>
          <w:rFonts w:ascii="Times New Roman" w:eastAsia="等线" w:hAnsi="Times New Roman" w:hint="eastAsia"/>
          <w:sz w:val="20"/>
          <w:szCs w:val="20"/>
          <w:lang w:eastAsia="zh-CN"/>
        </w:rPr>
        <w:t>exchanged</w:t>
      </w:r>
      <w:r w:rsidRPr="003D650B">
        <w:rPr>
          <w:rFonts w:ascii="Times New Roman" w:eastAsia="等线" w:hAnsi="Times New Roman"/>
          <w:sz w:val="20"/>
          <w:szCs w:val="20"/>
          <w:lang w:eastAsia="zh-CN"/>
        </w:rPr>
        <w:t xml:space="preserve"> </w:t>
      </w:r>
      <w:r w:rsidRPr="003D650B">
        <w:rPr>
          <w:rFonts w:ascii="Times New Roman" w:eastAsia="等线" w:hAnsi="Times New Roman" w:hint="eastAsia"/>
          <w:sz w:val="20"/>
          <w:szCs w:val="20"/>
          <w:lang w:eastAsia="zh-CN"/>
        </w:rPr>
        <w:t>dataset</w:t>
      </w:r>
      <w:r w:rsidRPr="003D650B">
        <w:rPr>
          <w:rFonts w:ascii="Times New Roman" w:eastAsia="等线" w:hAnsi="Times New Roman"/>
          <w:sz w:val="20"/>
          <w:szCs w:val="20"/>
          <w:lang w:eastAsia="zh-CN"/>
        </w:rPr>
        <w:t xml:space="preserve"> </w:t>
      </w:r>
      <w:r w:rsidR="000F1ACD">
        <w:rPr>
          <w:rFonts w:ascii="Times New Roman" w:eastAsia="等线" w:hAnsi="Times New Roman"/>
          <w:sz w:val="20"/>
          <w:szCs w:val="20"/>
          <w:lang w:eastAsia="zh-CN"/>
        </w:rPr>
        <w:t>or exchanged model parameters</w:t>
      </w:r>
    </w:p>
    <w:p w14:paraId="356508D1" w14:textId="77777777" w:rsidR="006F12BD" w:rsidRPr="003D650B" w:rsidRDefault="006F12BD" w:rsidP="005B1456">
      <w:pPr>
        <w:pStyle w:val="af2"/>
        <w:numPr>
          <w:ilvl w:val="0"/>
          <w:numId w:val="35"/>
        </w:numPr>
        <w:tabs>
          <w:tab w:val="left" w:pos="0"/>
        </w:tabs>
        <w:suppressAutoHyphens/>
        <w:spacing w:before="120" w:after="120" w:line="260" w:lineRule="exact"/>
        <w:ind w:firstLineChars="0"/>
        <w:contextualSpacing/>
        <w:rPr>
          <w:rFonts w:ascii="Times New Roman" w:eastAsia="等线" w:hAnsi="Times New Roman"/>
          <w:sz w:val="20"/>
          <w:szCs w:val="20"/>
          <w:lang w:eastAsia="zh-CN"/>
        </w:rPr>
      </w:pPr>
      <w:r w:rsidRPr="003D650B">
        <w:rPr>
          <w:rFonts w:ascii="Times New Roman" w:eastAsia="等线" w:hAnsi="Times New Roman"/>
          <w:sz w:val="20"/>
          <w:szCs w:val="20"/>
          <w:lang w:eastAsia="zh-CN"/>
        </w:rPr>
        <w:t>Step 3: Pairing ID</w:t>
      </w:r>
      <w:r>
        <w:rPr>
          <w:rFonts w:ascii="Times New Roman" w:eastAsia="等线" w:hAnsi="Times New Roman"/>
          <w:sz w:val="20"/>
          <w:szCs w:val="20"/>
          <w:lang w:eastAsia="zh-CN"/>
        </w:rPr>
        <w:t>#I</w:t>
      </w:r>
      <w:r w:rsidRPr="003D650B">
        <w:rPr>
          <w:rFonts w:ascii="Times New Roman" w:eastAsia="等线" w:hAnsi="Times New Roman"/>
          <w:sz w:val="20"/>
          <w:szCs w:val="20"/>
          <w:lang w:eastAsia="zh-CN"/>
        </w:rPr>
        <w:t xml:space="preserve"> </w:t>
      </w:r>
      <w:r w:rsidRPr="003D650B">
        <w:rPr>
          <w:rFonts w:ascii="Times New Roman" w:eastAsia="等线" w:hAnsi="Times New Roman" w:hint="eastAsia"/>
          <w:sz w:val="20"/>
          <w:szCs w:val="20"/>
          <w:lang w:eastAsia="zh-CN"/>
        </w:rPr>
        <w:t>can</w:t>
      </w:r>
      <w:r w:rsidRPr="003D650B">
        <w:rPr>
          <w:rFonts w:ascii="Times New Roman" w:eastAsia="等线" w:hAnsi="Times New Roman"/>
          <w:sz w:val="20"/>
          <w:szCs w:val="20"/>
          <w:lang w:eastAsia="zh-CN"/>
        </w:rPr>
        <w:t xml:space="preserve"> </w:t>
      </w:r>
      <w:r w:rsidRPr="003D650B">
        <w:rPr>
          <w:rFonts w:ascii="Times New Roman" w:eastAsia="等线" w:hAnsi="Times New Roman" w:hint="eastAsia"/>
          <w:sz w:val="20"/>
          <w:szCs w:val="20"/>
          <w:lang w:eastAsia="zh-CN"/>
        </w:rPr>
        <w:t>be</w:t>
      </w:r>
      <w:r w:rsidRPr="003D650B">
        <w:rPr>
          <w:rFonts w:ascii="Times New Roman" w:hAnsi="Times New Roman"/>
          <w:sz w:val="20"/>
          <w:szCs w:val="20"/>
        </w:rPr>
        <w:t xml:space="preserve"> used for applicability inquiry and reporting</w:t>
      </w:r>
    </w:p>
    <w:p w14:paraId="00100695" w14:textId="77777777" w:rsidR="006F12BD" w:rsidRPr="003D650B" w:rsidRDefault="006F12BD" w:rsidP="005B1456">
      <w:pPr>
        <w:pStyle w:val="af2"/>
        <w:numPr>
          <w:ilvl w:val="0"/>
          <w:numId w:val="35"/>
        </w:numPr>
        <w:tabs>
          <w:tab w:val="left" w:pos="0"/>
        </w:tabs>
        <w:suppressAutoHyphens/>
        <w:spacing w:before="120" w:after="120" w:line="260" w:lineRule="exact"/>
        <w:ind w:firstLineChars="0"/>
        <w:contextualSpacing/>
        <w:rPr>
          <w:rFonts w:ascii="Times New Roman" w:eastAsia="等线" w:hAnsi="Times New Roman"/>
          <w:sz w:val="20"/>
          <w:szCs w:val="20"/>
          <w:lang w:eastAsia="zh-CN"/>
        </w:rPr>
      </w:pPr>
      <w:r w:rsidRPr="003D650B">
        <w:rPr>
          <w:rFonts w:ascii="Times New Roman" w:eastAsia="等线" w:hAnsi="Times New Roman"/>
          <w:sz w:val="20"/>
          <w:szCs w:val="20"/>
          <w:lang w:eastAsia="zh-CN"/>
        </w:rPr>
        <w:t>S</w:t>
      </w:r>
      <w:r w:rsidRPr="003D650B">
        <w:rPr>
          <w:rFonts w:ascii="Times New Roman" w:eastAsia="等线" w:hAnsi="Times New Roman" w:hint="eastAsia"/>
          <w:sz w:val="20"/>
          <w:szCs w:val="20"/>
          <w:lang w:eastAsia="zh-CN"/>
        </w:rPr>
        <w:t>tep</w:t>
      </w:r>
      <w:r w:rsidRPr="003D650B">
        <w:rPr>
          <w:rFonts w:ascii="Times New Roman" w:eastAsia="等线" w:hAnsi="Times New Roman"/>
          <w:sz w:val="20"/>
          <w:szCs w:val="20"/>
          <w:lang w:eastAsia="zh-CN"/>
        </w:rPr>
        <w:t xml:space="preserve"> 4: Pairing ID</w:t>
      </w:r>
      <w:r>
        <w:rPr>
          <w:rFonts w:ascii="Times New Roman" w:eastAsia="等线" w:hAnsi="Times New Roman"/>
          <w:sz w:val="20"/>
          <w:szCs w:val="20"/>
          <w:lang w:eastAsia="zh-CN"/>
        </w:rPr>
        <w:t>#I</w:t>
      </w:r>
      <w:r w:rsidRPr="003D650B">
        <w:rPr>
          <w:rFonts w:ascii="Times New Roman" w:eastAsia="等线" w:hAnsi="Times New Roman"/>
          <w:sz w:val="20"/>
          <w:szCs w:val="20"/>
          <w:lang w:eastAsia="zh-CN"/>
        </w:rPr>
        <w:t xml:space="preserve"> </w:t>
      </w:r>
      <w:r w:rsidRPr="003D650B">
        <w:rPr>
          <w:rFonts w:ascii="Times New Roman" w:eastAsia="等线" w:hAnsi="Times New Roman" w:hint="eastAsia"/>
          <w:sz w:val="20"/>
          <w:szCs w:val="20"/>
          <w:lang w:eastAsia="zh-CN"/>
        </w:rPr>
        <w:t>can</w:t>
      </w:r>
      <w:r w:rsidRPr="003D650B">
        <w:rPr>
          <w:rFonts w:ascii="Times New Roman" w:eastAsia="等线" w:hAnsi="Times New Roman"/>
          <w:sz w:val="20"/>
          <w:szCs w:val="20"/>
          <w:lang w:eastAsia="zh-CN"/>
        </w:rPr>
        <w:t xml:space="preserve"> </w:t>
      </w:r>
      <w:r w:rsidRPr="003D650B">
        <w:rPr>
          <w:rFonts w:ascii="Times New Roman" w:eastAsia="等线" w:hAnsi="Times New Roman" w:hint="eastAsia"/>
          <w:sz w:val="20"/>
          <w:szCs w:val="20"/>
          <w:lang w:eastAsia="zh-CN"/>
        </w:rPr>
        <w:t>be</w:t>
      </w:r>
      <w:r w:rsidRPr="003D650B">
        <w:rPr>
          <w:rFonts w:ascii="Times New Roman" w:hAnsi="Times New Roman"/>
          <w:sz w:val="20"/>
          <w:szCs w:val="20"/>
        </w:rPr>
        <w:t xml:space="preserve"> used for </w:t>
      </w:r>
      <w:r w:rsidRPr="003D650B">
        <w:rPr>
          <w:rFonts w:ascii="Times New Roman" w:hAnsi="Times New Roman"/>
          <w:sz w:val="20"/>
          <w:szCs w:val="20"/>
          <w:lang w:eastAsia="zh-CN"/>
        </w:rPr>
        <w:t xml:space="preserve">inference configuration. </w:t>
      </w:r>
    </w:p>
    <w:p w14:paraId="01D92EA4" w14:textId="77777777" w:rsidR="006F12BD" w:rsidRPr="003D650B" w:rsidRDefault="006F12BD" w:rsidP="005B1456">
      <w:pPr>
        <w:pStyle w:val="af2"/>
        <w:numPr>
          <w:ilvl w:val="1"/>
          <w:numId w:val="35"/>
        </w:numPr>
        <w:tabs>
          <w:tab w:val="left" w:pos="0"/>
        </w:tabs>
        <w:suppressAutoHyphens/>
        <w:spacing w:before="120" w:after="120" w:line="260" w:lineRule="exact"/>
        <w:ind w:firstLineChars="0"/>
        <w:contextualSpacing/>
        <w:rPr>
          <w:rFonts w:ascii="Times New Roman" w:eastAsia="等线" w:hAnsi="Times New Roman"/>
          <w:sz w:val="20"/>
          <w:szCs w:val="20"/>
          <w:lang w:eastAsia="zh-CN"/>
        </w:rPr>
      </w:pPr>
      <w:r w:rsidRPr="003D650B">
        <w:rPr>
          <w:rFonts w:ascii="Times New Roman" w:eastAsia="等线" w:hAnsi="Times New Roman"/>
          <w:sz w:val="20"/>
          <w:szCs w:val="20"/>
          <w:lang w:eastAsia="zh-CN"/>
        </w:rPr>
        <w:t>(optional) S</w:t>
      </w:r>
      <w:r w:rsidRPr="003D650B">
        <w:rPr>
          <w:rFonts w:ascii="Times New Roman" w:eastAsia="等线" w:hAnsi="Times New Roman" w:hint="eastAsia"/>
          <w:sz w:val="20"/>
          <w:szCs w:val="20"/>
          <w:lang w:eastAsia="zh-CN"/>
        </w:rPr>
        <w:t>tep</w:t>
      </w:r>
      <w:r w:rsidRPr="003D650B">
        <w:rPr>
          <w:rFonts w:ascii="Times New Roman" w:eastAsia="等线" w:hAnsi="Times New Roman"/>
          <w:sz w:val="20"/>
          <w:szCs w:val="20"/>
          <w:lang w:eastAsia="zh-CN"/>
        </w:rPr>
        <w:t xml:space="preserve"> 4-1: Meanwhile, the UE may </w:t>
      </w:r>
      <w:r w:rsidRPr="003D650B">
        <w:rPr>
          <w:rFonts w:ascii="Times New Roman" w:hAnsi="Times New Roman"/>
          <w:sz w:val="20"/>
          <w:szCs w:val="20"/>
          <w:lang w:eastAsia="zh-CN"/>
        </w:rPr>
        <w:t>collect UE-side target CSI for UE-side training</w:t>
      </w:r>
      <w:r>
        <w:rPr>
          <w:rFonts w:ascii="Times New Roman" w:hAnsi="Times New Roman"/>
          <w:sz w:val="20"/>
          <w:szCs w:val="20"/>
          <w:lang w:eastAsia="zh-CN"/>
        </w:rPr>
        <w:t>/finetuning</w:t>
      </w:r>
      <w:r w:rsidRPr="003D650B">
        <w:rPr>
          <w:rFonts w:ascii="Times New Roman" w:hAnsi="Times New Roman"/>
          <w:sz w:val="20"/>
          <w:szCs w:val="20"/>
          <w:lang w:eastAsia="zh-CN"/>
        </w:rPr>
        <w:t xml:space="preserve"> under the configuration</w:t>
      </w:r>
    </w:p>
    <w:p w14:paraId="03DEF903" w14:textId="5911E8C4" w:rsidR="006F12BD" w:rsidRPr="003D650B" w:rsidRDefault="006F12BD" w:rsidP="005B1456">
      <w:pPr>
        <w:pStyle w:val="af2"/>
        <w:numPr>
          <w:ilvl w:val="1"/>
          <w:numId w:val="35"/>
        </w:numPr>
        <w:tabs>
          <w:tab w:val="left" w:pos="0"/>
        </w:tabs>
        <w:suppressAutoHyphens/>
        <w:spacing w:before="120" w:after="120" w:line="260" w:lineRule="exact"/>
        <w:ind w:firstLineChars="0"/>
        <w:contextualSpacing/>
        <w:rPr>
          <w:rFonts w:ascii="Times New Roman" w:eastAsia="等线" w:hAnsi="Times New Roman"/>
          <w:sz w:val="20"/>
          <w:szCs w:val="20"/>
          <w:lang w:eastAsia="zh-CN"/>
        </w:rPr>
      </w:pPr>
      <w:r w:rsidRPr="003D650B">
        <w:rPr>
          <w:rFonts w:ascii="Times New Roman" w:eastAsia="等线" w:hAnsi="Times New Roman"/>
          <w:sz w:val="20"/>
          <w:szCs w:val="20"/>
          <w:lang w:eastAsia="zh-CN"/>
        </w:rPr>
        <w:t>(optional) S</w:t>
      </w:r>
      <w:r w:rsidRPr="003D650B">
        <w:rPr>
          <w:rFonts w:ascii="Times New Roman" w:eastAsia="等线" w:hAnsi="Times New Roman" w:hint="eastAsia"/>
          <w:sz w:val="20"/>
          <w:szCs w:val="20"/>
          <w:lang w:eastAsia="zh-CN"/>
        </w:rPr>
        <w:t>tep</w:t>
      </w:r>
      <w:r w:rsidRPr="003D650B">
        <w:rPr>
          <w:rFonts w:ascii="Times New Roman" w:eastAsia="等线" w:hAnsi="Times New Roman"/>
          <w:sz w:val="20"/>
          <w:szCs w:val="20"/>
          <w:lang w:eastAsia="zh-CN"/>
        </w:rPr>
        <w:t xml:space="preserve"> 4-2: The</w:t>
      </w:r>
      <w:r w:rsidR="005B1456">
        <w:rPr>
          <w:rFonts w:ascii="Times New Roman" w:eastAsia="等线" w:hAnsi="Times New Roman"/>
          <w:sz w:val="20"/>
          <w:szCs w:val="20"/>
          <w:lang w:eastAsia="zh-CN"/>
        </w:rPr>
        <w:t xml:space="preserve"> </w:t>
      </w:r>
      <w:r w:rsidR="002A4301">
        <w:rPr>
          <w:rFonts w:ascii="Times New Roman" w:eastAsia="等线" w:hAnsi="Times New Roman"/>
          <w:sz w:val="20"/>
          <w:szCs w:val="20"/>
          <w:lang w:eastAsia="zh-CN"/>
        </w:rPr>
        <w:t xml:space="preserve">NW </w:t>
      </w:r>
      <w:r w:rsidR="002A4301">
        <w:rPr>
          <w:rFonts w:ascii="Times New Roman" w:eastAsia="等线" w:hAnsi="Times New Roman" w:hint="eastAsia"/>
          <w:sz w:val="20"/>
          <w:szCs w:val="20"/>
          <w:lang w:eastAsia="zh-CN"/>
        </w:rPr>
        <w:t>may</w:t>
      </w:r>
      <w:r w:rsidR="002A4301">
        <w:rPr>
          <w:rFonts w:ascii="Times New Roman" w:eastAsia="等线" w:hAnsi="Times New Roman"/>
          <w:sz w:val="20"/>
          <w:szCs w:val="20"/>
          <w:lang w:eastAsia="zh-CN"/>
        </w:rPr>
        <w:t xml:space="preserve"> collect data</w:t>
      </w:r>
      <w:r w:rsidRPr="003D650B">
        <w:rPr>
          <w:rFonts w:ascii="Times New Roman" w:eastAsia="等线" w:hAnsi="Times New Roman"/>
          <w:sz w:val="20"/>
          <w:szCs w:val="20"/>
          <w:lang w:eastAsia="zh-CN"/>
        </w:rPr>
        <w:t xml:space="preserve"> </w:t>
      </w:r>
      <w:r w:rsidRPr="003D650B">
        <w:rPr>
          <w:rFonts w:ascii="Times New Roman" w:hAnsi="Times New Roman"/>
          <w:sz w:val="20"/>
          <w:szCs w:val="20"/>
          <w:lang w:eastAsia="zh-CN"/>
        </w:rPr>
        <w:t>for NW-side decoder finetuning training</w:t>
      </w:r>
    </w:p>
    <w:p w14:paraId="1C03A866" w14:textId="495550CF" w:rsidR="006F12BD" w:rsidRDefault="006F12BD" w:rsidP="005B1456">
      <w:pPr>
        <w:pStyle w:val="af2"/>
        <w:numPr>
          <w:ilvl w:val="0"/>
          <w:numId w:val="35"/>
        </w:numPr>
        <w:tabs>
          <w:tab w:val="left" w:pos="0"/>
        </w:tabs>
        <w:suppressAutoHyphens/>
        <w:spacing w:before="120" w:after="120" w:line="260" w:lineRule="exact"/>
        <w:ind w:firstLineChars="0"/>
        <w:contextualSpacing/>
        <w:rPr>
          <w:rFonts w:ascii="Times New Roman" w:eastAsia="等线" w:hAnsi="Times New Roman"/>
          <w:sz w:val="20"/>
          <w:szCs w:val="20"/>
          <w:lang w:eastAsia="zh-CN"/>
        </w:rPr>
      </w:pPr>
      <w:r w:rsidRPr="003D650B">
        <w:rPr>
          <w:rFonts w:ascii="Times New Roman" w:eastAsia="等线" w:hAnsi="Times New Roman"/>
          <w:sz w:val="20"/>
          <w:szCs w:val="20"/>
          <w:lang w:eastAsia="zh-CN"/>
        </w:rPr>
        <w:t xml:space="preserve"> S</w:t>
      </w:r>
      <w:r w:rsidRPr="003D650B">
        <w:rPr>
          <w:rFonts w:ascii="Times New Roman" w:eastAsia="等线" w:hAnsi="Times New Roman" w:hint="eastAsia"/>
          <w:sz w:val="20"/>
          <w:szCs w:val="20"/>
          <w:lang w:eastAsia="zh-CN"/>
        </w:rPr>
        <w:t>tep</w:t>
      </w:r>
      <w:r w:rsidRPr="003D650B">
        <w:rPr>
          <w:rFonts w:ascii="Times New Roman" w:eastAsia="等线" w:hAnsi="Times New Roman"/>
          <w:sz w:val="20"/>
          <w:szCs w:val="20"/>
          <w:lang w:eastAsia="zh-CN"/>
        </w:rPr>
        <w:t xml:space="preserve"> 5: if NW-side update the encoder model based on </w:t>
      </w:r>
      <w:r w:rsidR="0031021C">
        <w:rPr>
          <w:rFonts w:ascii="Times New Roman" w:eastAsia="等线" w:hAnsi="Times New Roman"/>
          <w:sz w:val="20"/>
          <w:szCs w:val="20"/>
          <w:lang w:eastAsia="zh-CN"/>
        </w:rPr>
        <w:t>collected</w:t>
      </w:r>
      <w:r w:rsidRPr="003D650B">
        <w:rPr>
          <w:rFonts w:ascii="Times New Roman" w:eastAsia="等线" w:hAnsi="Times New Roman"/>
          <w:sz w:val="20"/>
          <w:szCs w:val="20"/>
          <w:lang w:eastAsia="zh-CN"/>
        </w:rPr>
        <w:t xml:space="preserve"> data, the new pairing ID</w:t>
      </w:r>
      <w:r>
        <w:rPr>
          <w:rFonts w:ascii="Times New Roman" w:eastAsia="等线" w:hAnsi="Times New Roman"/>
          <w:sz w:val="20"/>
          <w:szCs w:val="20"/>
          <w:lang w:eastAsia="zh-CN"/>
        </w:rPr>
        <w:t>#I+1</w:t>
      </w:r>
      <w:r w:rsidRPr="003D650B">
        <w:rPr>
          <w:rFonts w:ascii="Times New Roman" w:eastAsia="等线" w:hAnsi="Times New Roman"/>
          <w:sz w:val="20"/>
          <w:szCs w:val="20"/>
          <w:lang w:eastAsia="zh-CN"/>
        </w:rPr>
        <w:t xml:space="preserve"> needs to be assigned (i.e., return to step 1). </w:t>
      </w:r>
    </w:p>
    <w:p w14:paraId="53601D33" w14:textId="77777777" w:rsidR="006F12BD" w:rsidRDefault="006F12BD" w:rsidP="005B1456">
      <w:pPr>
        <w:tabs>
          <w:tab w:val="left" w:pos="0"/>
        </w:tabs>
        <w:suppressAutoHyphens/>
        <w:spacing w:before="120" w:after="120" w:line="260" w:lineRule="exact"/>
        <w:contextualSpacing/>
        <w:jc w:val="both"/>
        <w:rPr>
          <w:rFonts w:eastAsia="宋体"/>
          <w:kern w:val="2"/>
          <w:szCs w:val="20"/>
          <w:lang w:eastAsia="zh-CN"/>
        </w:rPr>
      </w:pPr>
      <w:r w:rsidRPr="005B0A95">
        <w:rPr>
          <w:rFonts w:eastAsia="宋体"/>
          <w:kern w:val="2"/>
          <w:szCs w:val="20"/>
          <w:lang w:eastAsia="zh-CN"/>
        </w:rPr>
        <w:t xml:space="preserve">For direction </w:t>
      </w:r>
      <w:r>
        <w:rPr>
          <w:rFonts w:eastAsia="宋体"/>
          <w:kern w:val="2"/>
          <w:szCs w:val="20"/>
          <w:lang w:eastAsia="zh-CN"/>
        </w:rPr>
        <w:t>C</w:t>
      </w:r>
      <w:r w:rsidRPr="005B0A95">
        <w:rPr>
          <w:rFonts w:eastAsia="宋体"/>
          <w:kern w:val="2"/>
          <w:szCs w:val="20"/>
          <w:lang w:eastAsia="zh-CN"/>
        </w:rPr>
        <w:t>:</w:t>
      </w:r>
    </w:p>
    <w:p w14:paraId="294D147B" w14:textId="1D840867" w:rsidR="006F12BD" w:rsidRPr="000F1ACD" w:rsidRDefault="006F12BD" w:rsidP="005B1456">
      <w:pPr>
        <w:pStyle w:val="af2"/>
        <w:numPr>
          <w:ilvl w:val="0"/>
          <w:numId w:val="35"/>
        </w:numPr>
        <w:tabs>
          <w:tab w:val="left" w:pos="0"/>
        </w:tabs>
        <w:suppressAutoHyphens/>
        <w:spacing w:before="120" w:after="120" w:line="260" w:lineRule="exact"/>
        <w:ind w:firstLineChars="0"/>
        <w:contextualSpacing/>
        <w:rPr>
          <w:rFonts w:ascii="Times New Roman" w:eastAsia="等线" w:hAnsi="Times New Roman"/>
          <w:color w:val="FF0000"/>
          <w:sz w:val="20"/>
          <w:szCs w:val="20"/>
          <w:lang w:eastAsia="zh-CN"/>
        </w:rPr>
      </w:pPr>
      <w:r w:rsidRPr="003D650B">
        <w:rPr>
          <w:rFonts w:ascii="Times New Roman" w:eastAsia="等线" w:hAnsi="Times New Roman"/>
          <w:sz w:val="20"/>
          <w:szCs w:val="20"/>
          <w:lang w:eastAsia="zh-CN"/>
        </w:rPr>
        <w:t>Step 1</w:t>
      </w:r>
      <w:r w:rsidRPr="003D650B">
        <w:rPr>
          <w:rFonts w:ascii="Times New Roman" w:eastAsia="等线" w:hAnsi="Times New Roman" w:hint="eastAsia"/>
          <w:sz w:val="20"/>
          <w:szCs w:val="20"/>
          <w:lang w:eastAsia="zh-CN"/>
        </w:rPr>
        <w:t>:</w:t>
      </w:r>
      <w:r w:rsidRPr="003D650B">
        <w:rPr>
          <w:rFonts w:ascii="Times New Roman" w:eastAsia="等线" w:hAnsi="Times New Roman"/>
          <w:sz w:val="20"/>
          <w:szCs w:val="20"/>
          <w:lang w:eastAsia="zh-CN"/>
        </w:rPr>
        <w:t xml:space="preserve"> </w:t>
      </w:r>
      <w:r w:rsidR="000F1ACD" w:rsidRPr="000F1ACD">
        <w:rPr>
          <w:rFonts w:ascii="Times New Roman" w:eastAsia="等线" w:hAnsi="Times New Roman"/>
          <w:sz w:val="20"/>
          <w:szCs w:val="20"/>
          <w:lang w:eastAsia="zh-CN"/>
        </w:rPr>
        <w:t>Pairing ID#0 is used as long as</w:t>
      </w:r>
      <w:r w:rsidR="000F1ACD" w:rsidRPr="005B1456">
        <w:rPr>
          <w:rFonts w:ascii="Times New Roman" w:eastAsia="等线" w:hAnsi="Times New Roman"/>
          <w:sz w:val="20"/>
          <w:szCs w:val="20"/>
          <w:lang w:eastAsia="zh-CN"/>
        </w:rPr>
        <w:t xml:space="preserve"> the</w:t>
      </w:r>
      <w:r w:rsidR="000F1ACD" w:rsidRPr="000F1ACD">
        <w:rPr>
          <w:rFonts w:ascii="Times New Roman" w:eastAsia="等线" w:hAnsi="Times New Roman"/>
          <w:color w:val="FF0000"/>
          <w:sz w:val="20"/>
          <w:szCs w:val="20"/>
          <w:lang w:eastAsia="zh-CN"/>
        </w:rPr>
        <w:t xml:space="preserve"> assumed encoder on NW-side remains specified encoder</w:t>
      </w:r>
    </w:p>
    <w:p w14:paraId="0D177C31" w14:textId="77777777" w:rsidR="006F12BD" w:rsidRPr="00C64B1D" w:rsidRDefault="006F12BD" w:rsidP="005B1456">
      <w:pPr>
        <w:pStyle w:val="af2"/>
        <w:numPr>
          <w:ilvl w:val="0"/>
          <w:numId w:val="35"/>
        </w:numPr>
        <w:tabs>
          <w:tab w:val="left" w:pos="0"/>
        </w:tabs>
        <w:suppressAutoHyphens/>
        <w:spacing w:before="120" w:after="120" w:line="260" w:lineRule="exact"/>
        <w:ind w:firstLineChars="0"/>
        <w:contextualSpacing/>
        <w:rPr>
          <w:rFonts w:ascii="Times New Roman" w:eastAsia="等线" w:hAnsi="Times New Roman"/>
          <w:strike/>
          <w:color w:val="FF0000"/>
          <w:sz w:val="20"/>
          <w:szCs w:val="20"/>
          <w:lang w:eastAsia="zh-CN"/>
        </w:rPr>
      </w:pPr>
      <w:r w:rsidRPr="00C64B1D">
        <w:rPr>
          <w:rFonts w:ascii="Times New Roman" w:eastAsia="等线" w:hAnsi="Times New Roman"/>
          <w:strike/>
          <w:color w:val="FF0000"/>
          <w:sz w:val="20"/>
          <w:szCs w:val="20"/>
          <w:lang w:eastAsia="zh-CN"/>
        </w:rPr>
        <w:t>S</w:t>
      </w:r>
      <w:r w:rsidRPr="00C64B1D">
        <w:rPr>
          <w:rFonts w:ascii="Times New Roman" w:eastAsia="等线" w:hAnsi="Times New Roman" w:hint="eastAsia"/>
          <w:strike/>
          <w:color w:val="FF0000"/>
          <w:sz w:val="20"/>
          <w:szCs w:val="20"/>
          <w:lang w:eastAsia="zh-CN"/>
        </w:rPr>
        <w:t>tep</w:t>
      </w:r>
      <w:r w:rsidRPr="00C64B1D">
        <w:rPr>
          <w:rFonts w:ascii="Times New Roman" w:eastAsia="等线" w:hAnsi="Times New Roman"/>
          <w:strike/>
          <w:color w:val="FF0000"/>
          <w:sz w:val="20"/>
          <w:szCs w:val="20"/>
          <w:lang w:eastAsia="zh-CN"/>
        </w:rPr>
        <w:t xml:space="preserve"> 2: Pairing ID </w:t>
      </w:r>
      <w:r w:rsidRPr="00C64B1D">
        <w:rPr>
          <w:rFonts w:ascii="Times New Roman" w:eastAsia="等线" w:hAnsi="Times New Roman" w:hint="eastAsia"/>
          <w:strike/>
          <w:color w:val="FF0000"/>
          <w:sz w:val="20"/>
          <w:szCs w:val="20"/>
          <w:lang w:eastAsia="zh-CN"/>
        </w:rPr>
        <w:t>can</w:t>
      </w:r>
      <w:r w:rsidRPr="00C64B1D">
        <w:rPr>
          <w:rFonts w:ascii="Times New Roman" w:eastAsia="等线" w:hAnsi="Times New Roman"/>
          <w:strike/>
          <w:color w:val="FF0000"/>
          <w:sz w:val="20"/>
          <w:szCs w:val="20"/>
          <w:lang w:eastAsia="zh-CN"/>
        </w:rPr>
        <w:t xml:space="preserve"> </w:t>
      </w:r>
      <w:r w:rsidRPr="00C64B1D">
        <w:rPr>
          <w:rFonts w:ascii="Times New Roman" w:eastAsia="等线" w:hAnsi="Times New Roman" w:hint="eastAsia"/>
          <w:strike/>
          <w:color w:val="FF0000"/>
          <w:sz w:val="20"/>
          <w:szCs w:val="20"/>
          <w:lang w:eastAsia="zh-CN"/>
        </w:rPr>
        <w:t>be</w:t>
      </w:r>
      <w:r w:rsidRPr="00C64B1D">
        <w:rPr>
          <w:rFonts w:ascii="Times New Roman" w:eastAsia="等线" w:hAnsi="Times New Roman"/>
          <w:strike/>
          <w:color w:val="FF0000"/>
          <w:sz w:val="20"/>
          <w:szCs w:val="20"/>
          <w:lang w:eastAsia="zh-CN"/>
        </w:rPr>
        <w:t xml:space="preserve"> </w:t>
      </w:r>
      <w:r w:rsidRPr="00C64B1D">
        <w:rPr>
          <w:rFonts w:ascii="Times New Roman" w:eastAsia="等线" w:hAnsi="Times New Roman" w:hint="eastAsia"/>
          <w:strike/>
          <w:color w:val="FF0000"/>
          <w:sz w:val="20"/>
          <w:szCs w:val="20"/>
          <w:lang w:eastAsia="zh-CN"/>
        </w:rPr>
        <w:t>provided</w:t>
      </w:r>
      <w:r w:rsidRPr="00C64B1D">
        <w:rPr>
          <w:rFonts w:ascii="Times New Roman" w:eastAsia="等线" w:hAnsi="Times New Roman"/>
          <w:strike/>
          <w:color w:val="FF0000"/>
          <w:sz w:val="20"/>
          <w:szCs w:val="20"/>
          <w:lang w:eastAsia="zh-CN"/>
        </w:rPr>
        <w:t xml:space="preserve"> </w:t>
      </w:r>
      <w:r w:rsidRPr="00C64B1D">
        <w:rPr>
          <w:rFonts w:ascii="Times New Roman" w:eastAsia="等线" w:hAnsi="Times New Roman" w:hint="eastAsia"/>
          <w:strike/>
          <w:color w:val="FF0000"/>
          <w:sz w:val="20"/>
          <w:szCs w:val="20"/>
          <w:lang w:eastAsia="zh-CN"/>
        </w:rPr>
        <w:t>along</w:t>
      </w:r>
      <w:r w:rsidRPr="00C64B1D">
        <w:rPr>
          <w:rFonts w:ascii="Times New Roman" w:eastAsia="等线" w:hAnsi="Times New Roman"/>
          <w:strike/>
          <w:color w:val="FF0000"/>
          <w:sz w:val="20"/>
          <w:szCs w:val="20"/>
          <w:lang w:eastAsia="zh-CN"/>
        </w:rPr>
        <w:t xml:space="preserve"> </w:t>
      </w:r>
      <w:r w:rsidRPr="00C64B1D">
        <w:rPr>
          <w:rFonts w:ascii="Times New Roman" w:eastAsia="等线" w:hAnsi="Times New Roman" w:hint="eastAsia"/>
          <w:strike/>
          <w:color w:val="FF0000"/>
          <w:sz w:val="20"/>
          <w:szCs w:val="20"/>
          <w:lang w:eastAsia="zh-CN"/>
        </w:rPr>
        <w:t>with</w:t>
      </w:r>
      <w:r w:rsidRPr="00C64B1D">
        <w:rPr>
          <w:rFonts w:ascii="Times New Roman" w:eastAsia="等线" w:hAnsi="Times New Roman"/>
          <w:strike/>
          <w:color w:val="FF0000"/>
          <w:sz w:val="20"/>
          <w:szCs w:val="20"/>
          <w:lang w:eastAsia="zh-CN"/>
        </w:rPr>
        <w:t xml:space="preserve"> </w:t>
      </w:r>
      <w:r w:rsidRPr="00C64B1D">
        <w:rPr>
          <w:rFonts w:ascii="Times New Roman" w:eastAsia="等线" w:hAnsi="Times New Roman" w:hint="eastAsia"/>
          <w:strike/>
          <w:color w:val="FF0000"/>
          <w:sz w:val="20"/>
          <w:szCs w:val="20"/>
          <w:lang w:eastAsia="zh-CN"/>
        </w:rPr>
        <w:t>exchanged</w:t>
      </w:r>
      <w:r w:rsidRPr="00C64B1D">
        <w:rPr>
          <w:rFonts w:ascii="Times New Roman" w:eastAsia="等线" w:hAnsi="Times New Roman"/>
          <w:strike/>
          <w:color w:val="FF0000"/>
          <w:sz w:val="20"/>
          <w:szCs w:val="20"/>
          <w:lang w:eastAsia="zh-CN"/>
        </w:rPr>
        <w:t xml:space="preserve"> </w:t>
      </w:r>
      <w:r w:rsidRPr="00C64B1D">
        <w:rPr>
          <w:rFonts w:ascii="Times New Roman" w:eastAsia="等线" w:hAnsi="Times New Roman" w:hint="eastAsia"/>
          <w:strike/>
          <w:color w:val="FF0000"/>
          <w:sz w:val="20"/>
          <w:szCs w:val="20"/>
          <w:lang w:eastAsia="zh-CN"/>
        </w:rPr>
        <w:t>dataset</w:t>
      </w:r>
      <w:r w:rsidRPr="00C64B1D">
        <w:rPr>
          <w:rFonts w:ascii="Times New Roman" w:eastAsia="等线" w:hAnsi="Times New Roman"/>
          <w:strike/>
          <w:color w:val="FF0000"/>
          <w:sz w:val="20"/>
          <w:szCs w:val="20"/>
          <w:lang w:eastAsia="zh-CN"/>
        </w:rPr>
        <w:t xml:space="preserve"> </w:t>
      </w:r>
    </w:p>
    <w:p w14:paraId="59041E8B" w14:textId="77777777" w:rsidR="006F12BD" w:rsidRPr="003D650B" w:rsidRDefault="006F12BD" w:rsidP="005B1456">
      <w:pPr>
        <w:pStyle w:val="af2"/>
        <w:numPr>
          <w:ilvl w:val="0"/>
          <w:numId w:val="35"/>
        </w:numPr>
        <w:tabs>
          <w:tab w:val="left" w:pos="0"/>
        </w:tabs>
        <w:suppressAutoHyphens/>
        <w:spacing w:before="120" w:after="120" w:line="260" w:lineRule="exact"/>
        <w:ind w:firstLineChars="0"/>
        <w:contextualSpacing/>
        <w:rPr>
          <w:rFonts w:ascii="Times New Roman" w:eastAsia="等线" w:hAnsi="Times New Roman"/>
          <w:sz w:val="20"/>
          <w:szCs w:val="20"/>
          <w:lang w:eastAsia="zh-CN"/>
        </w:rPr>
      </w:pPr>
      <w:r w:rsidRPr="003D650B">
        <w:rPr>
          <w:rFonts w:ascii="Times New Roman" w:eastAsia="等线" w:hAnsi="Times New Roman"/>
          <w:sz w:val="20"/>
          <w:szCs w:val="20"/>
          <w:lang w:eastAsia="zh-CN"/>
        </w:rPr>
        <w:t>Step 3: Pairing ID</w:t>
      </w:r>
      <w:r>
        <w:rPr>
          <w:rFonts w:ascii="Times New Roman" w:eastAsia="等线" w:hAnsi="Times New Roman"/>
          <w:sz w:val="20"/>
          <w:szCs w:val="20"/>
          <w:lang w:eastAsia="zh-CN"/>
        </w:rPr>
        <w:t>#0</w:t>
      </w:r>
      <w:r w:rsidRPr="003D650B">
        <w:rPr>
          <w:rFonts w:ascii="Times New Roman" w:eastAsia="等线" w:hAnsi="Times New Roman"/>
          <w:sz w:val="20"/>
          <w:szCs w:val="20"/>
          <w:lang w:eastAsia="zh-CN"/>
        </w:rPr>
        <w:t xml:space="preserve"> </w:t>
      </w:r>
      <w:r w:rsidRPr="003D650B">
        <w:rPr>
          <w:rFonts w:ascii="Times New Roman" w:eastAsia="等线" w:hAnsi="Times New Roman" w:hint="eastAsia"/>
          <w:sz w:val="20"/>
          <w:szCs w:val="20"/>
          <w:lang w:eastAsia="zh-CN"/>
        </w:rPr>
        <w:t>can</w:t>
      </w:r>
      <w:r w:rsidRPr="003D650B">
        <w:rPr>
          <w:rFonts w:ascii="Times New Roman" w:eastAsia="等线" w:hAnsi="Times New Roman"/>
          <w:sz w:val="20"/>
          <w:szCs w:val="20"/>
          <w:lang w:eastAsia="zh-CN"/>
        </w:rPr>
        <w:t xml:space="preserve"> </w:t>
      </w:r>
      <w:r w:rsidRPr="003D650B">
        <w:rPr>
          <w:rFonts w:ascii="Times New Roman" w:eastAsia="等线" w:hAnsi="Times New Roman" w:hint="eastAsia"/>
          <w:sz w:val="20"/>
          <w:szCs w:val="20"/>
          <w:lang w:eastAsia="zh-CN"/>
        </w:rPr>
        <w:t>be</w:t>
      </w:r>
      <w:r w:rsidRPr="003D650B">
        <w:rPr>
          <w:rFonts w:ascii="Times New Roman" w:hAnsi="Times New Roman"/>
          <w:sz w:val="20"/>
          <w:szCs w:val="20"/>
        </w:rPr>
        <w:t xml:space="preserve"> used for applicability inquiry and reporting</w:t>
      </w:r>
    </w:p>
    <w:p w14:paraId="0E14A3EC" w14:textId="77777777" w:rsidR="006F12BD" w:rsidRPr="003D650B" w:rsidRDefault="006F12BD" w:rsidP="005B1456">
      <w:pPr>
        <w:pStyle w:val="af2"/>
        <w:numPr>
          <w:ilvl w:val="0"/>
          <w:numId w:val="35"/>
        </w:numPr>
        <w:tabs>
          <w:tab w:val="left" w:pos="0"/>
        </w:tabs>
        <w:suppressAutoHyphens/>
        <w:spacing w:before="120" w:after="120" w:line="260" w:lineRule="exact"/>
        <w:ind w:firstLineChars="0"/>
        <w:contextualSpacing/>
        <w:rPr>
          <w:rFonts w:ascii="Times New Roman" w:eastAsia="等线" w:hAnsi="Times New Roman"/>
          <w:sz w:val="20"/>
          <w:szCs w:val="20"/>
          <w:lang w:eastAsia="zh-CN"/>
        </w:rPr>
      </w:pPr>
      <w:r w:rsidRPr="003D650B">
        <w:rPr>
          <w:rFonts w:ascii="Times New Roman" w:eastAsia="等线" w:hAnsi="Times New Roman"/>
          <w:sz w:val="20"/>
          <w:szCs w:val="20"/>
          <w:lang w:eastAsia="zh-CN"/>
        </w:rPr>
        <w:t>S</w:t>
      </w:r>
      <w:r w:rsidRPr="003D650B">
        <w:rPr>
          <w:rFonts w:ascii="Times New Roman" w:eastAsia="等线" w:hAnsi="Times New Roman" w:hint="eastAsia"/>
          <w:sz w:val="20"/>
          <w:szCs w:val="20"/>
          <w:lang w:eastAsia="zh-CN"/>
        </w:rPr>
        <w:t>tep</w:t>
      </w:r>
      <w:r w:rsidRPr="003D650B">
        <w:rPr>
          <w:rFonts w:ascii="Times New Roman" w:eastAsia="等线" w:hAnsi="Times New Roman"/>
          <w:sz w:val="20"/>
          <w:szCs w:val="20"/>
          <w:lang w:eastAsia="zh-CN"/>
        </w:rPr>
        <w:t xml:space="preserve"> 4: Pairing ID</w:t>
      </w:r>
      <w:r>
        <w:rPr>
          <w:rFonts w:ascii="Times New Roman" w:eastAsia="等线" w:hAnsi="Times New Roman"/>
          <w:sz w:val="20"/>
          <w:szCs w:val="20"/>
          <w:lang w:eastAsia="zh-CN"/>
        </w:rPr>
        <w:t>#0</w:t>
      </w:r>
      <w:r w:rsidRPr="003D650B">
        <w:rPr>
          <w:rFonts w:ascii="Times New Roman" w:eastAsia="等线" w:hAnsi="Times New Roman"/>
          <w:sz w:val="20"/>
          <w:szCs w:val="20"/>
          <w:lang w:eastAsia="zh-CN"/>
        </w:rPr>
        <w:t xml:space="preserve"> </w:t>
      </w:r>
      <w:r w:rsidRPr="003D650B">
        <w:rPr>
          <w:rFonts w:ascii="Times New Roman" w:eastAsia="等线" w:hAnsi="Times New Roman" w:hint="eastAsia"/>
          <w:sz w:val="20"/>
          <w:szCs w:val="20"/>
          <w:lang w:eastAsia="zh-CN"/>
        </w:rPr>
        <w:t>can</w:t>
      </w:r>
      <w:r w:rsidRPr="003D650B">
        <w:rPr>
          <w:rFonts w:ascii="Times New Roman" w:eastAsia="等线" w:hAnsi="Times New Roman"/>
          <w:sz w:val="20"/>
          <w:szCs w:val="20"/>
          <w:lang w:eastAsia="zh-CN"/>
        </w:rPr>
        <w:t xml:space="preserve"> </w:t>
      </w:r>
      <w:r w:rsidRPr="003D650B">
        <w:rPr>
          <w:rFonts w:ascii="Times New Roman" w:eastAsia="等线" w:hAnsi="Times New Roman" w:hint="eastAsia"/>
          <w:sz w:val="20"/>
          <w:szCs w:val="20"/>
          <w:lang w:eastAsia="zh-CN"/>
        </w:rPr>
        <w:t>be</w:t>
      </w:r>
      <w:r w:rsidRPr="003D650B">
        <w:rPr>
          <w:rFonts w:ascii="Times New Roman" w:hAnsi="Times New Roman"/>
          <w:sz w:val="20"/>
          <w:szCs w:val="20"/>
        </w:rPr>
        <w:t xml:space="preserve"> used for </w:t>
      </w:r>
      <w:r w:rsidRPr="003D650B">
        <w:rPr>
          <w:rFonts w:ascii="Times New Roman" w:hAnsi="Times New Roman"/>
          <w:sz w:val="20"/>
          <w:szCs w:val="20"/>
          <w:lang w:eastAsia="zh-CN"/>
        </w:rPr>
        <w:t xml:space="preserve">inference configuration. </w:t>
      </w:r>
    </w:p>
    <w:p w14:paraId="48E15E04" w14:textId="77777777" w:rsidR="006F12BD" w:rsidRPr="00C64B1D" w:rsidRDefault="006F12BD" w:rsidP="005B1456">
      <w:pPr>
        <w:pStyle w:val="af2"/>
        <w:numPr>
          <w:ilvl w:val="1"/>
          <w:numId w:val="35"/>
        </w:numPr>
        <w:tabs>
          <w:tab w:val="left" w:pos="0"/>
        </w:tabs>
        <w:suppressAutoHyphens/>
        <w:spacing w:before="120" w:after="120" w:line="260" w:lineRule="exact"/>
        <w:ind w:firstLineChars="0"/>
        <w:contextualSpacing/>
        <w:rPr>
          <w:rFonts w:ascii="Times New Roman" w:hAnsi="Times New Roman"/>
          <w:color w:val="FF0000"/>
          <w:sz w:val="20"/>
          <w:szCs w:val="20"/>
          <w:lang w:eastAsia="zh-CN"/>
        </w:rPr>
      </w:pPr>
      <w:r w:rsidRPr="003D650B">
        <w:rPr>
          <w:rFonts w:ascii="Times New Roman" w:eastAsia="等线" w:hAnsi="Times New Roman"/>
          <w:sz w:val="20"/>
          <w:szCs w:val="20"/>
          <w:lang w:eastAsia="zh-CN"/>
        </w:rPr>
        <w:t>(optional) S</w:t>
      </w:r>
      <w:r w:rsidRPr="003D650B">
        <w:rPr>
          <w:rFonts w:ascii="Times New Roman" w:eastAsia="等线" w:hAnsi="Times New Roman" w:hint="eastAsia"/>
          <w:sz w:val="20"/>
          <w:szCs w:val="20"/>
          <w:lang w:eastAsia="zh-CN"/>
        </w:rPr>
        <w:t>tep</w:t>
      </w:r>
      <w:r w:rsidRPr="003D650B">
        <w:rPr>
          <w:rFonts w:ascii="Times New Roman" w:eastAsia="等线" w:hAnsi="Times New Roman"/>
          <w:sz w:val="20"/>
          <w:szCs w:val="20"/>
          <w:lang w:eastAsia="zh-CN"/>
        </w:rPr>
        <w:t xml:space="preserve"> 4-1: Meanwhile, the UE may </w:t>
      </w:r>
      <w:r w:rsidRPr="003D650B">
        <w:rPr>
          <w:rFonts w:ascii="Times New Roman" w:hAnsi="Times New Roman"/>
          <w:sz w:val="20"/>
          <w:szCs w:val="20"/>
          <w:lang w:eastAsia="zh-CN"/>
        </w:rPr>
        <w:t>collect UE-side target CSI for UE-side training</w:t>
      </w:r>
      <w:r>
        <w:rPr>
          <w:rFonts w:ascii="Times New Roman" w:hAnsi="Times New Roman"/>
          <w:sz w:val="20"/>
          <w:szCs w:val="20"/>
          <w:lang w:eastAsia="zh-CN"/>
        </w:rPr>
        <w:t>/finetuning</w:t>
      </w:r>
      <w:r w:rsidRPr="003D650B">
        <w:rPr>
          <w:rFonts w:ascii="Times New Roman" w:hAnsi="Times New Roman"/>
          <w:sz w:val="20"/>
          <w:szCs w:val="20"/>
          <w:lang w:eastAsia="zh-CN"/>
        </w:rPr>
        <w:t xml:space="preserve"> under the configuration</w:t>
      </w:r>
      <w:r>
        <w:rPr>
          <w:rFonts w:ascii="Times New Roman" w:hAnsi="Times New Roman"/>
          <w:sz w:val="20"/>
          <w:szCs w:val="20"/>
          <w:lang w:eastAsia="zh-CN"/>
        </w:rPr>
        <w:t xml:space="preserve">, </w:t>
      </w:r>
      <w:r w:rsidRPr="00C64B1D">
        <w:rPr>
          <w:rFonts w:ascii="Times New Roman" w:hAnsi="Times New Roman"/>
          <w:color w:val="FF0000"/>
          <w:sz w:val="20"/>
          <w:szCs w:val="20"/>
          <w:lang w:eastAsia="zh-CN"/>
        </w:rPr>
        <w:t xml:space="preserve">furthermore, the UE can </w:t>
      </w:r>
      <w:r>
        <w:rPr>
          <w:rFonts w:ascii="Times New Roman" w:hAnsi="Times New Roman"/>
          <w:color w:val="FF0000"/>
          <w:sz w:val="20"/>
          <w:szCs w:val="20"/>
          <w:lang w:eastAsia="zh-CN"/>
        </w:rPr>
        <w:t>t</w:t>
      </w:r>
      <w:r w:rsidRPr="00C64B1D">
        <w:rPr>
          <w:rFonts w:ascii="Times New Roman" w:hAnsi="Times New Roman"/>
          <w:color w:val="FF0000"/>
          <w:sz w:val="20"/>
          <w:szCs w:val="20"/>
          <w:lang w:eastAsia="zh-CN"/>
        </w:rPr>
        <w:t xml:space="preserve">rain different encoders with categorized data as long as it can be paired with </w:t>
      </w:r>
      <w:r>
        <w:rPr>
          <w:rFonts w:ascii="Times New Roman" w:hAnsi="Times New Roman"/>
          <w:color w:val="FF0000"/>
          <w:sz w:val="20"/>
          <w:szCs w:val="20"/>
          <w:lang w:eastAsia="zh-CN"/>
        </w:rPr>
        <w:t xml:space="preserve">assumed </w:t>
      </w:r>
      <w:r w:rsidRPr="00C64B1D">
        <w:rPr>
          <w:rFonts w:ascii="Times New Roman" w:hAnsi="Times New Roman"/>
          <w:color w:val="FF0000"/>
          <w:sz w:val="20"/>
          <w:szCs w:val="20"/>
          <w:lang w:eastAsia="zh-CN"/>
        </w:rPr>
        <w:t>NW-side model</w:t>
      </w:r>
    </w:p>
    <w:p w14:paraId="08E08BA9" w14:textId="43E42456" w:rsidR="006F12BD" w:rsidRPr="003D650B" w:rsidRDefault="006F12BD" w:rsidP="005B1456">
      <w:pPr>
        <w:pStyle w:val="af2"/>
        <w:numPr>
          <w:ilvl w:val="1"/>
          <w:numId w:val="35"/>
        </w:numPr>
        <w:tabs>
          <w:tab w:val="left" w:pos="0"/>
        </w:tabs>
        <w:suppressAutoHyphens/>
        <w:spacing w:before="120" w:after="120" w:line="260" w:lineRule="exact"/>
        <w:ind w:firstLineChars="0"/>
        <w:contextualSpacing/>
        <w:rPr>
          <w:rFonts w:ascii="Times New Roman" w:eastAsia="等线" w:hAnsi="Times New Roman"/>
          <w:sz w:val="20"/>
          <w:szCs w:val="20"/>
          <w:lang w:eastAsia="zh-CN"/>
        </w:rPr>
      </w:pPr>
      <w:r w:rsidRPr="003D650B">
        <w:rPr>
          <w:rFonts w:ascii="Times New Roman" w:eastAsia="等线" w:hAnsi="Times New Roman"/>
          <w:sz w:val="20"/>
          <w:szCs w:val="20"/>
          <w:lang w:eastAsia="zh-CN"/>
        </w:rPr>
        <w:t>(</w:t>
      </w:r>
      <w:proofErr w:type="gramStart"/>
      <w:r w:rsidRPr="003D650B">
        <w:rPr>
          <w:rFonts w:ascii="Times New Roman" w:eastAsia="等线" w:hAnsi="Times New Roman"/>
          <w:sz w:val="20"/>
          <w:szCs w:val="20"/>
          <w:lang w:eastAsia="zh-CN"/>
        </w:rPr>
        <w:t xml:space="preserve">optional) </w:t>
      </w:r>
      <w:r>
        <w:rPr>
          <w:rFonts w:ascii="Times New Roman" w:eastAsia="等线" w:hAnsi="Times New Roman"/>
          <w:sz w:val="20"/>
          <w:szCs w:val="20"/>
          <w:lang w:eastAsia="zh-CN"/>
        </w:rPr>
        <w:t xml:space="preserve"> </w:t>
      </w:r>
      <w:r w:rsidR="000B2B2F">
        <w:rPr>
          <w:rFonts w:ascii="Times New Roman" w:eastAsia="等线" w:hAnsi="Times New Roman"/>
          <w:sz w:val="20"/>
          <w:szCs w:val="20"/>
          <w:lang w:eastAsia="zh-CN"/>
        </w:rPr>
        <w:t xml:space="preserve"> </w:t>
      </w:r>
      <w:proofErr w:type="gramEnd"/>
      <w:r w:rsidRPr="003D650B">
        <w:rPr>
          <w:rFonts w:ascii="Times New Roman" w:eastAsia="等线" w:hAnsi="Times New Roman"/>
          <w:sz w:val="20"/>
          <w:szCs w:val="20"/>
          <w:lang w:eastAsia="zh-CN"/>
        </w:rPr>
        <w:t>S</w:t>
      </w:r>
      <w:r w:rsidRPr="003D650B">
        <w:rPr>
          <w:rFonts w:ascii="Times New Roman" w:eastAsia="等线" w:hAnsi="Times New Roman" w:hint="eastAsia"/>
          <w:sz w:val="20"/>
          <w:szCs w:val="20"/>
          <w:lang w:eastAsia="zh-CN"/>
        </w:rPr>
        <w:t>tep</w:t>
      </w:r>
      <w:r w:rsidRPr="003D650B">
        <w:rPr>
          <w:rFonts w:ascii="Times New Roman" w:eastAsia="等线" w:hAnsi="Times New Roman"/>
          <w:sz w:val="20"/>
          <w:szCs w:val="20"/>
          <w:lang w:eastAsia="zh-CN"/>
        </w:rPr>
        <w:t xml:space="preserve"> 4-2: </w:t>
      </w:r>
      <w:r>
        <w:rPr>
          <w:rFonts w:ascii="Times New Roman" w:eastAsia="等线" w:hAnsi="Times New Roman"/>
          <w:sz w:val="20"/>
          <w:szCs w:val="20"/>
          <w:lang w:eastAsia="zh-CN"/>
        </w:rPr>
        <w:t xml:space="preserve">  </w:t>
      </w:r>
      <w:r w:rsidRPr="003D650B">
        <w:rPr>
          <w:rFonts w:ascii="Times New Roman" w:eastAsia="等线" w:hAnsi="Times New Roman"/>
          <w:sz w:val="20"/>
          <w:szCs w:val="20"/>
          <w:lang w:eastAsia="zh-CN"/>
        </w:rPr>
        <w:t xml:space="preserve">The </w:t>
      </w:r>
      <w:r w:rsidR="002A4301">
        <w:rPr>
          <w:rFonts w:ascii="Times New Roman" w:eastAsia="等线" w:hAnsi="Times New Roman"/>
          <w:sz w:val="20"/>
          <w:szCs w:val="20"/>
          <w:lang w:eastAsia="zh-CN"/>
        </w:rPr>
        <w:t xml:space="preserve">NW </w:t>
      </w:r>
      <w:r w:rsidR="002A4301">
        <w:rPr>
          <w:rFonts w:ascii="Times New Roman" w:eastAsia="等线" w:hAnsi="Times New Roman" w:hint="eastAsia"/>
          <w:sz w:val="20"/>
          <w:szCs w:val="20"/>
          <w:lang w:eastAsia="zh-CN"/>
        </w:rPr>
        <w:t>may</w:t>
      </w:r>
      <w:r w:rsidR="002A4301">
        <w:rPr>
          <w:rFonts w:ascii="Times New Roman" w:eastAsia="等线" w:hAnsi="Times New Roman"/>
          <w:sz w:val="20"/>
          <w:szCs w:val="20"/>
          <w:lang w:eastAsia="zh-CN"/>
        </w:rPr>
        <w:t xml:space="preserve"> collect data</w:t>
      </w:r>
      <w:r w:rsidRPr="003D650B">
        <w:rPr>
          <w:rFonts w:ascii="Times New Roman" w:hAnsi="Times New Roman"/>
          <w:sz w:val="20"/>
          <w:szCs w:val="20"/>
          <w:lang w:eastAsia="zh-CN"/>
        </w:rPr>
        <w:t xml:space="preserve"> for NW-side decoder finetuning training</w:t>
      </w:r>
      <w:r>
        <w:rPr>
          <w:rFonts w:ascii="Times New Roman" w:hAnsi="Times New Roman"/>
          <w:sz w:val="20"/>
          <w:szCs w:val="20"/>
          <w:lang w:eastAsia="zh-CN"/>
        </w:rPr>
        <w:t xml:space="preserve">, </w:t>
      </w:r>
      <w:r w:rsidRPr="00C64B1D">
        <w:rPr>
          <w:rFonts w:ascii="Times New Roman" w:hAnsi="Times New Roman"/>
          <w:color w:val="FF0000"/>
          <w:sz w:val="20"/>
          <w:szCs w:val="20"/>
          <w:lang w:eastAsia="zh-CN"/>
        </w:rPr>
        <w:t xml:space="preserve">furthermore, the </w:t>
      </w:r>
      <w:r>
        <w:rPr>
          <w:rFonts w:ascii="Times New Roman" w:hAnsi="Times New Roman"/>
          <w:color w:val="FF0000"/>
          <w:sz w:val="20"/>
          <w:szCs w:val="20"/>
          <w:lang w:eastAsia="zh-CN"/>
        </w:rPr>
        <w:t>NW</w:t>
      </w:r>
      <w:r w:rsidRPr="00C64B1D">
        <w:rPr>
          <w:rFonts w:ascii="Times New Roman" w:hAnsi="Times New Roman"/>
          <w:color w:val="FF0000"/>
          <w:sz w:val="20"/>
          <w:szCs w:val="20"/>
          <w:lang w:eastAsia="zh-CN"/>
        </w:rPr>
        <w:t xml:space="preserve"> can </w:t>
      </w:r>
      <w:r>
        <w:rPr>
          <w:rFonts w:ascii="Times New Roman" w:hAnsi="Times New Roman"/>
          <w:color w:val="FF0000"/>
          <w:sz w:val="20"/>
          <w:szCs w:val="20"/>
          <w:lang w:eastAsia="zh-CN"/>
        </w:rPr>
        <w:t>t</w:t>
      </w:r>
      <w:r w:rsidRPr="00C64B1D">
        <w:rPr>
          <w:rFonts w:ascii="Times New Roman" w:hAnsi="Times New Roman"/>
          <w:color w:val="FF0000"/>
          <w:sz w:val="20"/>
          <w:szCs w:val="20"/>
          <w:lang w:eastAsia="zh-CN"/>
        </w:rPr>
        <w:t xml:space="preserve">rain different </w:t>
      </w:r>
      <w:r>
        <w:rPr>
          <w:rFonts w:ascii="Times New Roman" w:hAnsi="Times New Roman"/>
          <w:color w:val="FF0000"/>
          <w:sz w:val="20"/>
          <w:szCs w:val="20"/>
          <w:lang w:eastAsia="zh-CN"/>
        </w:rPr>
        <w:t>de</w:t>
      </w:r>
      <w:r w:rsidRPr="00C64B1D">
        <w:rPr>
          <w:rFonts w:ascii="Times New Roman" w:hAnsi="Times New Roman"/>
          <w:color w:val="FF0000"/>
          <w:sz w:val="20"/>
          <w:szCs w:val="20"/>
          <w:lang w:eastAsia="zh-CN"/>
        </w:rPr>
        <w:t xml:space="preserve">coders with categorized data as long as it can be paired with </w:t>
      </w:r>
      <w:r>
        <w:rPr>
          <w:rFonts w:ascii="Times New Roman" w:hAnsi="Times New Roman"/>
          <w:color w:val="FF0000"/>
          <w:sz w:val="20"/>
          <w:szCs w:val="20"/>
          <w:lang w:eastAsia="zh-CN"/>
        </w:rPr>
        <w:t>assumed UE</w:t>
      </w:r>
      <w:r w:rsidRPr="00C64B1D">
        <w:rPr>
          <w:rFonts w:ascii="Times New Roman" w:hAnsi="Times New Roman"/>
          <w:color w:val="FF0000"/>
          <w:sz w:val="20"/>
          <w:szCs w:val="20"/>
          <w:lang w:eastAsia="zh-CN"/>
        </w:rPr>
        <w:t>-side model</w:t>
      </w:r>
      <w:r>
        <w:rPr>
          <w:rFonts w:ascii="Times New Roman" w:hAnsi="Times New Roman"/>
          <w:sz w:val="20"/>
          <w:szCs w:val="20"/>
          <w:lang w:eastAsia="zh-CN"/>
        </w:rPr>
        <w:t xml:space="preserve"> </w:t>
      </w:r>
    </w:p>
    <w:p w14:paraId="295A7B75" w14:textId="6403106F" w:rsidR="006F12BD" w:rsidRDefault="006F12BD" w:rsidP="005B1456">
      <w:pPr>
        <w:pStyle w:val="af2"/>
        <w:numPr>
          <w:ilvl w:val="0"/>
          <w:numId w:val="35"/>
        </w:numPr>
        <w:tabs>
          <w:tab w:val="left" w:pos="0"/>
        </w:tabs>
        <w:suppressAutoHyphens/>
        <w:spacing w:before="120" w:after="120" w:line="260" w:lineRule="exact"/>
        <w:ind w:firstLineChars="0"/>
        <w:contextualSpacing/>
        <w:rPr>
          <w:rFonts w:ascii="Times New Roman" w:eastAsia="等线" w:hAnsi="Times New Roman"/>
          <w:strike/>
          <w:sz w:val="20"/>
          <w:szCs w:val="20"/>
          <w:lang w:eastAsia="zh-CN"/>
        </w:rPr>
      </w:pPr>
      <w:r w:rsidRPr="00231A8B">
        <w:rPr>
          <w:rFonts w:ascii="Times New Roman" w:eastAsia="等线" w:hAnsi="Times New Roman"/>
          <w:strike/>
          <w:sz w:val="20"/>
          <w:szCs w:val="20"/>
          <w:lang w:eastAsia="zh-CN"/>
        </w:rPr>
        <w:t xml:space="preserve"> S</w:t>
      </w:r>
      <w:r w:rsidRPr="00231A8B">
        <w:rPr>
          <w:rFonts w:ascii="Times New Roman" w:eastAsia="等线" w:hAnsi="Times New Roman" w:hint="eastAsia"/>
          <w:strike/>
          <w:sz w:val="20"/>
          <w:szCs w:val="20"/>
          <w:lang w:eastAsia="zh-CN"/>
        </w:rPr>
        <w:t>tep</w:t>
      </w:r>
      <w:r w:rsidRPr="00231A8B">
        <w:rPr>
          <w:rFonts w:ascii="Times New Roman" w:eastAsia="等线" w:hAnsi="Times New Roman"/>
          <w:strike/>
          <w:sz w:val="20"/>
          <w:szCs w:val="20"/>
          <w:lang w:eastAsia="zh-CN"/>
        </w:rPr>
        <w:t xml:space="preserve"> 5: if NW-side update the encoder model based on collecting data, the new pairing ID needs to be assigned. </w:t>
      </w:r>
    </w:p>
    <w:p w14:paraId="649A4D49" w14:textId="77777777" w:rsidR="00E11DD3" w:rsidRPr="00231A8B" w:rsidRDefault="00E11DD3" w:rsidP="00E11DD3">
      <w:pPr>
        <w:pStyle w:val="af2"/>
        <w:tabs>
          <w:tab w:val="left" w:pos="0"/>
        </w:tabs>
        <w:suppressAutoHyphens/>
        <w:spacing w:before="120" w:after="120" w:line="260" w:lineRule="exact"/>
        <w:ind w:left="420" w:firstLineChars="0" w:firstLine="0"/>
        <w:contextualSpacing/>
        <w:rPr>
          <w:rFonts w:ascii="Times New Roman" w:eastAsia="等线" w:hAnsi="Times New Roman"/>
          <w:strike/>
          <w:sz w:val="20"/>
          <w:szCs w:val="20"/>
          <w:lang w:eastAsia="zh-CN"/>
        </w:rPr>
      </w:pPr>
    </w:p>
    <w:p w14:paraId="239593A6" w14:textId="0558DCB4" w:rsidR="00BD37FF" w:rsidRDefault="000F1ACD" w:rsidP="005B1456">
      <w:pPr>
        <w:pStyle w:val="af8"/>
        <w:widowControl/>
        <w:spacing w:before="120" w:after="120" w:line="260" w:lineRule="exact"/>
        <w:rPr>
          <w:color w:val="000000"/>
          <w:sz w:val="20"/>
          <w:szCs w:val="20"/>
          <w:lang w:val="en-GB"/>
        </w:rPr>
      </w:pPr>
      <w:r w:rsidRPr="005B1456">
        <w:rPr>
          <w:color w:val="000000"/>
          <w:sz w:val="20"/>
          <w:szCs w:val="20"/>
          <w:lang w:val="en-GB"/>
        </w:rPr>
        <w:t>Regarding</w:t>
      </w:r>
      <w:r w:rsidR="006F12BD" w:rsidRPr="005B1456">
        <w:rPr>
          <w:color w:val="000000"/>
          <w:sz w:val="20"/>
          <w:szCs w:val="20"/>
          <w:lang w:val="en-GB"/>
        </w:rPr>
        <w:t xml:space="preserve"> above model pairing procedure,</w:t>
      </w:r>
      <w:r w:rsidRPr="005B1456">
        <w:rPr>
          <w:color w:val="000000"/>
          <w:sz w:val="20"/>
          <w:szCs w:val="20"/>
          <w:lang w:val="en-GB"/>
        </w:rPr>
        <w:t xml:space="preserve"> Pairing ID #0 is used as long as the assumed encoder on the network side remains the specified encoder, and t</w:t>
      </w:r>
      <w:r w:rsidR="006F12BD" w:rsidRPr="005B1456">
        <w:rPr>
          <w:color w:val="000000"/>
          <w:sz w:val="20"/>
          <w:szCs w:val="20"/>
          <w:lang w:val="en-GB"/>
        </w:rPr>
        <w:t xml:space="preserve">he pairing ID must be reassigned if the assumed encoder on the network side </w:t>
      </w:r>
      <w:r w:rsidRPr="005B1456">
        <w:rPr>
          <w:color w:val="000000"/>
          <w:sz w:val="20"/>
          <w:szCs w:val="20"/>
          <w:lang w:val="en-GB"/>
        </w:rPr>
        <w:t>changes</w:t>
      </w:r>
      <w:r w:rsidR="006F12BD" w:rsidRPr="005B1456">
        <w:rPr>
          <w:color w:val="000000"/>
          <w:sz w:val="20"/>
          <w:szCs w:val="20"/>
          <w:lang w:val="en-GB"/>
        </w:rPr>
        <w:t xml:space="preserve">. </w:t>
      </w:r>
      <w:r w:rsidRPr="005B1456">
        <w:rPr>
          <w:color w:val="000000"/>
          <w:sz w:val="20"/>
          <w:szCs w:val="20"/>
          <w:lang w:val="en-GB"/>
        </w:rPr>
        <w:t>On the other hand, the ID under Understanding 2 is mainly applied in steps 4-1 and 4-2 to ensure that both the UE and the network use the same data classification method</w:t>
      </w:r>
      <w:r w:rsidR="00DA0BAF" w:rsidRPr="005B1456">
        <w:rPr>
          <w:color w:val="000000"/>
          <w:sz w:val="20"/>
          <w:szCs w:val="20"/>
          <w:lang w:val="en-GB"/>
        </w:rPr>
        <w:t xml:space="preserve"> for model optimization</w:t>
      </w:r>
      <w:r w:rsidRPr="005B1456">
        <w:rPr>
          <w:color w:val="000000"/>
          <w:sz w:val="20"/>
          <w:szCs w:val="20"/>
          <w:lang w:val="en-GB"/>
        </w:rPr>
        <w:t xml:space="preserve"> rather than overall model pairing procedure.</w:t>
      </w:r>
      <w:r w:rsidR="00BD37FF" w:rsidRPr="005B1456">
        <w:rPr>
          <w:color w:val="000000"/>
          <w:sz w:val="20"/>
          <w:szCs w:val="20"/>
          <w:lang w:val="en-GB"/>
        </w:rPr>
        <w:t xml:space="preserve"> Specifically</w:t>
      </w:r>
      <w:r w:rsidR="00BD37FF" w:rsidRPr="005B1456">
        <w:rPr>
          <w:rFonts w:hint="eastAsia"/>
          <w:color w:val="000000"/>
          <w:sz w:val="20"/>
          <w:szCs w:val="20"/>
          <w:lang w:val="en-GB"/>
        </w:rPr>
        <w:t>,</w:t>
      </w:r>
      <w:r w:rsidR="00BD37FF" w:rsidRPr="005B1456">
        <w:rPr>
          <w:color w:val="000000"/>
          <w:sz w:val="20"/>
          <w:szCs w:val="20"/>
          <w:lang w:val="en-GB"/>
        </w:rPr>
        <w:t xml:space="preserve"> the ID of understanding 2 needs to be additionally provided </w:t>
      </w:r>
      <w:r w:rsidR="00BD37FF" w:rsidRPr="005B1456">
        <w:rPr>
          <w:rFonts w:hint="eastAsia"/>
          <w:color w:val="000000"/>
          <w:sz w:val="20"/>
          <w:szCs w:val="20"/>
          <w:lang w:val="en-GB"/>
        </w:rPr>
        <w:t>once</w:t>
      </w:r>
      <w:r w:rsidR="00BD37FF" w:rsidRPr="005B1456">
        <w:rPr>
          <w:color w:val="000000"/>
          <w:sz w:val="20"/>
          <w:szCs w:val="20"/>
          <w:lang w:val="en-GB"/>
        </w:rPr>
        <w:t xml:space="preserve"> UE side and NW side </w:t>
      </w:r>
      <w:r w:rsidR="00BD37FF" w:rsidRPr="005B1456">
        <w:rPr>
          <w:rFonts w:hint="eastAsia"/>
          <w:color w:val="000000"/>
          <w:sz w:val="20"/>
          <w:szCs w:val="20"/>
          <w:lang w:val="en-GB"/>
        </w:rPr>
        <w:t>model</w:t>
      </w:r>
      <w:r w:rsidR="00BD37FF" w:rsidRPr="005B1456">
        <w:rPr>
          <w:color w:val="000000"/>
          <w:sz w:val="20"/>
          <w:szCs w:val="20"/>
          <w:lang w:val="en-GB"/>
        </w:rPr>
        <w:t xml:space="preserve"> finetuning </w:t>
      </w:r>
      <w:r w:rsidR="00BD37FF" w:rsidRPr="005B1456">
        <w:rPr>
          <w:rFonts w:hint="eastAsia"/>
          <w:color w:val="000000"/>
          <w:sz w:val="20"/>
          <w:szCs w:val="20"/>
          <w:lang w:val="en-GB"/>
        </w:rPr>
        <w:t>are</w:t>
      </w:r>
      <w:r w:rsidR="00BD37FF" w:rsidRPr="005B1456">
        <w:rPr>
          <w:color w:val="000000"/>
          <w:sz w:val="20"/>
          <w:szCs w:val="20"/>
          <w:lang w:val="en-GB"/>
        </w:rPr>
        <w:t xml:space="preserve"> </w:t>
      </w:r>
      <w:r w:rsidR="00BD37FF" w:rsidRPr="005B1456">
        <w:rPr>
          <w:rFonts w:hint="eastAsia"/>
          <w:color w:val="000000"/>
          <w:sz w:val="20"/>
          <w:szCs w:val="20"/>
          <w:lang w:val="en-GB"/>
        </w:rPr>
        <w:t>preformed</w:t>
      </w:r>
      <w:r w:rsidR="00BD37FF" w:rsidRPr="005B1456">
        <w:rPr>
          <w:color w:val="000000"/>
          <w:sz w:val="20"/>
          <w:szCs w:val="20"/>
          <w:lang w:val="en-GB"/>
        </w:rPr>
        <w:t xml:space="preserve"> based on reference model</w:t>
      </w:r>
      <w:r w:rsidR="00DA0BAF" w:rsidRPr="005B1456">
        <w:rPr>
          <w:color w:val="000000"/>
          <w:sz w:val="20"/>
          <w:szCs w:val="20"/>
          <w:lang w:val="en-GB"/>
        </w:rPr>
        <w:t xml:space="preserve"> </w:t>
      </w:r>
      <w:r w:rsidR="00BD37FF" w:rsidRPr="005B1456">
        <w:rPr>
          <w:color w:val="000000"/>
          <w:sz w:val="20"/>
          <w:szCs w:val="20"/>
          <w:lang w:val="en-GB"/>
        </w:rPr>
        <w:t>after inter vender collaboration procedure</w:t>
      </w:r>
      <w:r w:rsidR="003D36C0">
        <w:rPr>
          <w:color w:val="000000"/>
          <w:sz w:val="20"/>
          <w:szCs w:val="20"/>
          <w:lang w:val="en-GB"/>
        </w:rPr>
        <w:t xml:space="preserve"> </w:t>
      </w:r>
      <w:r w:rsidR="00BD37FF" w:rsidRPr="005B1456">
        <w:rPr>
          <w:color w:val="000000"/>
          <w:sz w:val="20"/>
          <w:szCs w:val="20"/>
          <w:lang w:val="en-GB"/>
        </w:rPr>
        <w:t xml:space="preserve">(i.e., after step 2). </w:t>
      </w:r>
      <w:r w:rsidR="00DA0BAF" w:rsidRPr="005B1456">
        <w:rPr>
          <w:color w:val="000000"/>
          <w:sz w:val="20"/>
          <w:szCs w:val="20"/>
          <w:lang w:val="en-GB"/>
        </w:rPr>
        <w:t>Specifically</w:t>
      </w:r>
      <w:r w:rsidR="00BD37FF" w:rsidRPr="005B1456">
        <w:rPr>
          <w:color w:val="000000"/>
          <w:sz w:val="20"/>
          <w:szCs w:val="20"/>
          <w:lang w:val="en-GB"/>
        </w:rPr>
        <w:t xml:space="preserve">, </w:t>
      </w:r>
      <w:r w:rsidR="003D36C0">
        <w:rPr>
          <w:color w:val="000000"/>
          <w:sz w:val="20"/>
          <w:szCs w:val="20"/>
          <w:lang w:val="en-GB"/>
        </w:rPr>
        <w:t xml:space="preserve">one-sided </w:t>
      </w:r>
      <w:r w:rsidR="00BD37FF" w:rsidRPr="005B1456">
        <w:rPr>
          <w:color w:val="000000"/>
          <w:sz w:val="20"/>
          <w:szCs w:val="20"/>
          <w:lang w:val="en-GB"/>
        </w:rPr>
        <w:t xml:space="preserve">finetuning and </w:t>
      </w:r>
      <w:r w:rsidR="002A4301" w:rsidRPr="005B1456">
        <w:rPr>
          <w:rFonts w:hint="eastAsia"/>
          <w:color w:val="000000"/>
          <w:sz w:val="20"/>
          <w:szCs w:val="20"/>
          <w:lang w:val="en-GB"/>
        </w:rPr>
        <w:t>both</w:t>
      </w:r>
      <w:r w:rsidR="002A4301" w:rsidRPr="005B1456">
        <w:rPr>
          <w:color w:val="000000"/>
          <w:sz w:val="20"/>
          <w:szCs w:val="20"/>
          <w:lang w:val="en-GB"/>
        </w:rPr>
        <w:t xml:space="preserve"> </w:t>
      </w:r>
      <w:r w:rsidR="002A4301" w:rsidRPr="005B1456">
        <w:rPr>
          <w:rFonts w:hint="eastAsia"/>
          <w:color w:val="000000"/>
          <w:sz w:val="20"/>
          <w:szCs w:val="20"/>
          <w:lang w:val="en-GB"/>
        </w:rPr>
        <w:t>side</w:t>
      </w:r>
      <w:r w:rsidR="007D4034">
        <w:rPr>
          <w:color w:val="000000"/>
          <w:sz w:val="20"/>
          <w:szCs w:val="20"/>
          <w:lang w:val="en-GB"/>
        </w:rPr>
        <w:t>s</w:t>
      </w:r>
      <w:r w:rsidR="002A4301" w:rsidRPr="005B1456">
        <w:rPr>
          <w:color w:val="000000"/>
          <w:sz w:val="20"/>
          <w:szCs w:val="20"/>
          <w:lang w:val="en-GB"/>
        </w:rPr>
        <w:t xml:space="preserve"> </w:t>
      </w:r>
      <w:r w:rsidR="002A4301" w:rsidRPr="005B1456">
        <w:rPr>
          <w:rFonts w:hint="eastAsia"/>
          <w:color w:val="000000"/>
          <w:sz w:val="20"/>
          <w:szCs w:val="20"/>
          <w:lang w:val="en-GB"/>
        </w:rPr>
        <w:t>finetuning</w:t>
      </w:r>
      <w:r w:rsidR="00BD37FF" w:rsidRPr="005B1456">
        <w:rPr>
          <w:color w:val="000000"/>
          <w:sz w:val="20"/>
          <w:szCs w:val="20"/>
          <w:lang w:val="en-GB"/>
        </w:rPr>
        <w:t xml:space="preserve"> by field data are </w:t>
      </w:r>
      <w:r w:rsidR="00BD37FF" w:rsidRPr="005B1456">
        <w:rPr>
          <w:rFonts w:hint="eastAsia"/>
          <w:color w:val="000000"/>
          <w:sz w:val="20"/>
          <w:szCs w:val="20"/>
          <w:lang w:val="en-GB"/>
        </w:rPr>
        <w:t>evaluated</w:t>
      </w:r>
      <w:r w:rsidR="00BD37FF" w:rsidRPr="005B1456">
        <w:rPr>
          <w:color w:val="000000"/>
          <w:sz w:val="20"/>
          <w:szCs w:val="20"/>
          <w:lang w:val="en-GB"/>
        </w:rPr>
        <w:t xml:space="preserve"> for direction C in the Rel-19 evaluation as Table 1, based on evaluation of case 2A-3 and case 2A-4, the performance </w:t>
      </w:r>
      <w:r w:rsidR="00BD37FF" w:rsidRPr="005B1456">
        <w:rPr>
          <w:rFonts w:hint="eastAsia"/>
          <w:color w:val="000000"/>
          <w:sz w:val="20"/>
          <w:szCs w:val="20"/>
          <w:lang w:val="en-GB"/>
        </w:rPr>
        <w:t>degrades</w:t>
      </w:r>
      <w:r w:rsidR="00BD37FF" w:rsidRPr="005B1456">
        <w:rPr>
          <w:color w:val="000000"/>
          <w:sz w:val="20"/>
          <w:szCs w:val="20"/>
          <w:lang w:val="en-GB"/>
        </w:rPr>
        <w:t xml:space="preserve"> </w:t>
      </w:r>
      <w:r w:rsidR="00BD37FF" w:rsidRPr="005B1456">
        <w:rPr>
          <w:rFonts w:hint="eastAsia"/>
          <w:color w:val="000000"/>
          <w:sz w:val="20"/>
          <w:szCs w:val="20"/>
          <w:lang w:val="en-GB"/>
        </w:rPr>
        <w:t>significantly</w:t>
      </w:r>
      <w:r w:rsidR="00BD37FF" w:rsidRPr="005B1456">
        <w:rPr>
          <w:color w:val="000000"/>
          <w:sz w:val="20"/>
          <w:szCs w:val="20"/>
          <w:lang w:val="en-GB"/>
        </w:rPr>
        <w:t xml:space="preserve"> if there are large mismatch on finetuning dataset between UE and NW. Then we can conclude that </w:t>
      </w:r>
      <w:r w:rsidR="007D4034">
        <w:rPr>
          <w:color w:val="000000"/>
          <w:sz w:val="20"/>
          <w:szCs w:val="20"/>
          <w:lang w:val="en-GB"/>
        </w:rPr>
        <w:t xml:space="preserve">both </w:t>
      </w:r>
      <w:r w:rsidR="007D4034" w:rsidRPr="005B1456">
        <w:rPr>
          <w:color w:val="000000"/>
          <w:sz w:val="20"/>
          <w:szCs w:val="20"/>
          <w:lang w:val="en-GB"/>
        </w:rPr>
        <w:t xml:space="preserve">sides </w:t>
      </w:r>
      <w:r w:rsidR="00BD37FF" w:rsidRPr="005B1456">
        <w:rPr>
          <w:color w:val="000000"/>
          <w:sz w:val="20"/>
          <w:szCs w:val="20"/>
          <w:lang w:val="en-GB"/>
        </w:rPr>
        <w:t>separately finetuning on NW and UE side without dataset pairing information is infeasible. T</w:t>
      </w:r>
      <w:r w:rsidR="00BD37FF" w:rsidRPr="005B1456">
        <w:rPr>
          <w:rFonts w:hint="eastAsia"/>
          <w:color w:val="000000"/>
          <w:sz w:val="20"/>
          <w:szCs w:val="20"/>
          <w:lang w:val="en-GB"/>
        </w:rPr>
        <w:t>herefore</w:t>
      </w:r>
      <w:r w:rsidR="00BD37FF" w:rsidRPr="005B1456">
        <w:rPr>
          <w:color w:val="000000"/>
          <w:sz w:val="20"/>
          <w:szCs w:val="20"/>
          <w:lang w:val="en-GB"/>
        </w:rPr>
        <w:t xml:space="preserve">, </w:t>
      </w:r>
      <w:r w:rsidR="002A4301" w:rsidRPr="005B1456">
        <w:rPr>
          <w:rFonts w:hint="eastAsia"/>
          <w:color w:val="000000"/>
          <w:sz w:val="20"/>
          <w:szCs w:val="20"/>
          <w:lang w:val="en-GB"/>
        </w:rPr>
        <w:t>i</w:t>
      </w:r>
      <w:r w:rsidR="002A4301" w:rsidRPr="005B1456">
        <w:rPr>
          <w:color w:val="000000"/>
          <w:sz w:val="20"/>
          <w:szCs w:val="20"/>
          <w:lang w:val="en-GB"/>
        </w:rPr>
        <w:t xml:space="preserve">f only one part is allowed to be finetuned, </w:t>
      </w:r>
      <w:r w:rsidR="002A4301" w:rsidRPr="005B1456">
        <w:rPr>
          <w:rFonts w:hint="eastAsia"/>
          <w:color w:val="000000"/>
          <w:sz w:val="20"/>
          <w:szCs w:val="20"/>
          <w:lang w:val="en-GB"/>
        </w:rPr>
        <w:t>specified</w:t>
      </w:r>
      <w:r w:rsidR="002A4301" w:rsidRPr="005B1456">
        <w:rPr>
          <w:color w:val="000000"/>
          <w:sz w:val="20"/>
          <w:szCs w:val="20"/>
          <w:lang w:val="en-GB"/>
        </w:rPr>
        <w:t xml:space="preserve"> pairing ID only solution would be fine</w:t>
      </w:r>
      <w:r w:rsidR="002A4301" w:rsidRPr="005B1456">
        <w:rPr>
          <w:rFonts w:hint="eastAsia"/>
          <w:color w:val="000000"/>
          <w:sz w:val="20"/>
          <w:szCs w:val="20"/>
          <w:lang w:val="en-GB"/>
        </w:rPr>
        <w:t>,</w:t>
      </w:r>
      <w:r w:rsidR="002A4301" w:rsidRPr="005B1456">
        <w:rPr>
          <w:color w:val="000000"/>
          <w:sz w:val="20"/>
          <w:szCs w:val="20"/>
          <w:lang w:val="en-GB"/>
        </w:rPr>
        <w:t xml:space="preserve"> but </w:t>
      </w:r>
      <w:r w:rsidR="00BD37FF" w:rsidRPr="005B1456">
        <w:rPr>
          <w:rFonts w:hint="eastAsia"/>
          <w:color w:val="000000"/>
          <w:sz w:val="20"/>
          <w:szCs w:val="20"/>
          <w:lang w:val="en-GB"/>
        </w:rPr>
        <w:t>if</w:t>
      </w:r>
      <w:r w:rsidR="00BD37FF" w:rsidRPr="005B1456">
        <w:rPr>
          <w:color w:val="000000"/>
          <w:sz w:val="20"/>
          <w:szCs w:val="20"/>
          <w:lang w:val="en-GB"/>
        </w:rPr>
        <w:t xml:space="preserve"> both sides finetuning </w:t>
      </w:r>
      <w:r w:rsidR="00BD37FF" w:rsidRPr="005B1456">
        <w:rPr>
          <w:rFonts w:hint="eastAsia"/>
          <w:color w:val="000000"/>
          <w:sz w:val="20"/>
          <w:szCs w:val="20"/>
          <w:lang w:val="en-GB"/>
        </w:rPr>
        <w:t>is</w:t>
      </w:r>
      <w:r w:rsidR="00BD37FF" w:rsidRPr="005B1456">
        <w:rPr>
          <w:color w:val="000000"/>
          <w:sz w:val="20"/>
          <w:szCs w:val="20"/>
          <w:lang w:val="en-GB"/>
        </w:rPr>
        <w:t xml:space="preserve"> </w:t>
      </w:r>
      <w:r w:rsidR="00BD37FF" w:rsidRPr="005B1456">
        <w:rPr>
          <w:rFonts w:hint="eastAsia"/>
          <w:color w:val="000000"/>
          <w:sz w:val="20"/>
          <w:szCs w:val="20"/>
          <w:lang w:val="en-GB"/>
        </w:rPr>
        <w:t>expected</w:t>
      </w:r>
      <w:r w:rsidR="00BD37FF" w:rsidRPr="005B1456">
        <w:rPr>
          <w:color w:val="000000"/>
          <w:sz w:val="20"/>
          <w:szCs w:val="20"/>
          <w:lang w:val="en-GB"/>
        </w:rPr>
        <w:t xml:space="preserve"> </w:t>
      </w:r>
      <w:r w:rsidR="00BD37FF" w:rsidRPr="005B1456">
        <w:rPr>
          <w:rFonts w:hint="eastAsia"/>
          <w:color w:val="000000"/>
          <w:sz w:val="20"/>
          <w:szCs w:val="20"/>
          <w:lang w:val="en-GB"/>
        </w:rPr>
        <w:t>to</w:t>
      </w:r>
      <w:r w:rsidR="00BD37FF" w:rsidRPr="005B1456">
        <w:rPr>
          <w:color w:val="000000"/>
          <w:sz w:val="20"/>
          <w:szCs w:val="20"/>
          <w:lang w:val="en-GB"/>
        </w:rPr>
        <w:t xml:space="preserve"> </w:t>
      </w:r>
      <w:r w:rsidR="00BD37FF" w:rsidRPr="005B1456">
        <w:rPr>
          <w:rFonts w:hint="eastAsia"/>
          <w:color w:val="000000"/>
          <w:sz w:val="20"/>
          <w:szCs w:val="20"/>
          <w:lang w:val="en-GB"/>
        </w:rPr>
        <w:t>be</w:t>
      </w:r>
      <w:r w:rsidR="00BD37FF" w:rsidRPr="005B1456">
        <w:rPr>
          <w:color w:val="000000"/>
          <w:sz w:val="20"/>
          <w:szCs w:val="20"/>
          <w:lang w:val="en-GB"/>
        </w:rPr>
        <w:t xml:space="preserve"> </w:t>
      </w:r>
      <w:r w:rsidR="00BD37FF" w:rsidRPr="005B1456">
        <w:rPr>
          <w:rFonts w:hint="eastAsia"/>
          <w:color w:val="000000"/>
          <w:sz w:val="20"/>
          <w:szCs w:val="20"/>
          <w:lang w:val="en-GB"/>
        </w:rPr>
        <w:t>supported</w:t>
      </w:r>
      <w:r w:rsidR="00DA0BAF" w:rsidRPr="005B1456">
        <w:rPr>
          <w:rFonts w:hint="eastAsia"/>
          <w:color w:val="000000"/>
          <w:sz w:val="20"/>
          <w:szCs w:val="20"/>
          <w:lang w:val="en-GB"/>
        </w:rPr>
        <w:t>,</w:t>
      </w:r>
      <w:r w:rsidR="00BD37FF" w:rsidRPr="005B1456">
        <w:rPr>
          <w:color w:val="000000"/>
          <w:sz w:val="20"/>
          <w:szCs w:val="20"/>
          <w:lang w:val="en-GB"/>
        </w:rPr>
        <w:t xml:space="preserve"> the associated ID </w:t>
      </w:r>
      <w:r w:rsidR="00BD37FF" w:rsidRPr="005B1456">
        <w:rPr>
          <w:rFonts w:hint="eastAsia"/>
          <w:color w:val="000000"/>
          <w:sz w:val="20"/>
          <w:szCs w:val="20"/>
          <w:lang w:val="en-GB"/>
        </w:rPr>
        <w:t>needs</w:t>
      </w:r>
      <w:r w:rsidR="00BD37FF" w:rsidRPr="005B1456">
        <w:rPr>
          <w:color w:val="000000"/>
          <w:sz w:val="20"/>
          <w:szCs w:val="20"/>
          <w:lang w:val="en-GB"/>
        </w:rPr>
        <w:t xml:space="preserve"> </w:t>
      </w:r>
      <w:r w:rsidR="00BD37FF" w:rsidRPr="005B1456">
        <w:rPr>
          <w:rFonts w:hint="eastAsia"/>
          <w:color w:val="000000"/>
          <w:sz w:val="20"/>
          <w:szCs w:val="20"/>
          <w:lang w:val="en-GB"/>
        </w:rPr>
        <w:t>to</w:t>
      </w:r>
      <w:r w:rsidR="00BD37FF" w:rsidRPr="005B1456">
        <w:rPr>
          <w:color w:val="000000"/>
          <w:sz w:val="20"/>
          <w:szCs w:val="20"/>
          <w:lang w:val="en-GB"/>
        </w:rPr>
        <w:t xml:space="preserve"> be additionally provided to align the dataset</w:t>
      </w:r>
      <w:r w:rsidR="00DA0BAF" w:rsidRPr="005B1456">
        <w:rPr>
          <w:color w:val="000000"/>
          <w:sz w:val="20"/>
          <w:szCs w:val="20"/>
          <w:lang w:val="en-GB"/>
        </w:rPr>
        <w:t xml:space="preserve"> for two-sided finetuning</w:t>
      </w:r>
      <w:r w:rsidR="00BD37FF" w:rsidRPr="005B1456">
        <w:rPr>
          <w:color w:val="000000"/>
          <w:sz w:val="20"/>
          <w:szCs w:val="20"/>
          <w:lang w:val="en-GB"/>
        </w:rPr>
        <w:t>.</w:t>
      </w:r>
      <w:r w:rsidR="002A4301" w:rsidRPr="005B1456">
        <w:rPr>
          <w:color w:val="000000"/>
          <w:sz w:val="20"/>
          <w:szCs w:val="20"/>
          <w:lang w:val="en-GB"/>
        </w:rPr>
        <w:t xml:space="preserve"> </w:t>
      </w:r>
    </w:p>
    <w:p w14:paraId="3D179618" w14:textId="77777777" w:rsidR="00E11DD3" w:rsidRPr="005B1456" w:rsidRDefault="00E11DD3" w:rsidP="005B1456">
      <w:pPr>
        <w:pStyle w:val="af8"/>
        <w:widowControl/>
        <w:spacing w:before="120" w:after="120" w:line="260" w:lineRule="exact"/>
        <w:rPr>
          <w:color w:val="000000"/>
          <w:sz w:val="20"/>
          <w:szCs w:val="20"/>
          <w:lang w:val="en-GB"/>
        </w:rPr>
      </w:pPr>
    </w:p>
    <w:p w14:paraId="6825822A" w14:textId="77777777" w:rsidR="00BD37FF" w:rsidRPr="00F00938" w:rsidRDefault="00BD37FF" w:rsidP="005B1456">
      <w:pPr>
        <w:pStyle w:val="table"/>
        <w:spacing w:before="120" w:line="260" w:lineRule="exact"/>
        <w:ind w:left="420"/>
      </w:pPr>
      <w:bookmarkStart w:id="8" w:name="_Ref181973300"/>
      <w:r w:rsidRPr="005117E1">
        <w:lastRenderedPageBreak/>
        <w:t xml:space="preserve">The SGCS results of AI/ML models trained by </w:t>
      </w:r>
      <w:r>
        <w:t>simulation data, and then finetuned on field data.</w:t>
      </w:r>
      <w:bookmarkEnd w:id="8"/>
    </w:p>
    <w:tbl>
      <w:tblPr>
        <w:tblW w:w="5003" w:type="pct"/>
        <w:tblInd w:w="-5" w:type="dxa"/>
        <w:tblLook w:val="04A0" w:firstRow="1" w:lastRow="0" w:firstColumn="1" w:lastColumn="0" w:noHBand="0" w:noVBand="1"/>
      </w:tblPr>
      <w:tblGrid>
        <w:gridCol w:w="1094"/>
        <w:gridCol w:w="3263"/>
        <w:gridCol w:w="1308"/>
        <w:gridCol w:w="1310"/>
        <w:gridCol w:w="1163"/>
        <w:gridCol w:w="1154"/>
      </w:tblGrid>
      <w:tr w:rsidR="00BD37FF" w:rsidRPr="0056227E" w14:paraId="17B47EE1" w14:textId="77777777" w:rsidTr="00610556">
        <w:trPr>
          <w:trHeight w:val="210"/>
        </w:trPr>
        <w:tc>
          <w:tcPr>
            <w:tcW w:w="588" w:type="pct"/>
            <w:vMerge w:val="restart"/>
            <w:tcBorders>
              <w:top w:val="single" w:sz="4" w:space="0" w:color="auto"/>
              <w:left w:val="single" w:sz="4" w:space="0" w:color="auto"/>
              <w:bottom w:val="single" w:sz="4" w:space="0" w:color="auto"/>
              <w:right w:val="single" w:sz="4" w:space="0" w:color="auto"/>
            </w:tcBorders>
            <w:noWrap/>
            <w:vAlign w:val="center"/>
            <w:hideMark/>
          </w:tcPr>
          <w:p w14:paraId="01FF7A00"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Index</w:t>
            </w:r>
          </w:p>
        </w:tc>
        <w:tc>
          <w:tcPr>
            <w:tcW w:w="1756" w:type="pct"/>
            <w:vMerge w:val="restart"/>
            <w:tcBorders>
              <w:top w:val="single" w:sz="4" w:space="0" w:color="auto"/>
              <w:left w:val="single" w:sz="4" w:space="0" w:color="auto"/>
              <w:bottom w:val="single" w:sz="4" w:space="0" w:color="auto"/>
              <w:right w:val="single" w:sz="4" w:space="0" w:color="auto"/>
            </w:tcBorders>
            <w:noWrap/>
            <w:vAlign w:val="center"/>
            <w:hideMark/>
          </w:tcPr>
          <w:p w14:paraId="40F80553" w14:textId="77777777" w:rsidR="00BD37FF" w:rsidRPr="0061490F" w:rsidRDefault="00BD37FF" w:rsidP="005B1456">
            <w:pPr>
              <w:spacing w:before="120" w:after="120" w:line="260" w:lineRule="exact"/>
              <w:jc w:val="center"/>
              <w:rPr>
                <w:rFonts w:eastAsia="等线"/>
                <w:color w:val="000000"/>
                <w:szCs w:val="20"/>
                <w:lang w:val="en-US" w:eastAsia="zh-CN"/>
              </w:rPr>
            </w:pPr>
            <w:r>
              <w:rPr>
                <w:rFonts w:eastAsia="等线"/>
                <w:color w:val="000000"/>
                <w:szCs w:val="20"/>
                <w:lang w:val="en-US" w:eastAsia="zh-CN"/>
              </w:rPr>
              <w:t>Simulation c</w:t>
            </w:r>
            <w:r w:rsidRPr="0061490F">
              <w:rPr>
                <w:rFonts w:eastAsia="等线"/>
                <w:color w:val="000000"/>
                <w:szCs w:val="20"/>
                <w:lang w:val="en-US" w:eastAsia="zh-CN"/>
              </w:rPr>
              <w:t>ase</w:t>
            </w:r>
          </w:p>
        </w:tc>
        <w:tc>
          <w:tcPr>
            <w:tcW w:w="1409" w:type="pct"/>
            <w:gridSpan w:val="2"/>
            <w:tcBorders>
              <w:top w:val="single" w:sz="4" w:space="0" w:color="auto"/>
              <w:left w:val="nil"/>
              <w:bottom w:val="single" w:sz="4" w:space="0" w:color="auto"/>
              <w:right w:val="single" w:sz="4" w:space="0" w:color="auto"/>
            </w:tcBorders>
            <w:noWrap/>
            <w:vAlign w:val="bottom"/>
            <w:hideMark/>
          </w:tcPr>
          <w:p w14:paraId="05F12B42" w14:textId="77777777" w:rsidR="00BD37FF" w:rsidRPr="0061490F" w:rsidRDefault="00BD37FF" w:rsidP="005B1456">
            <w:pPr>
              <w:spacing w:before="120" w:after="120" w:line="260" w:lineRule="exact"/>
              <w:jc w:val="center"/>
              <w:rPr>
                <w:rFonts w:eastAsia="等线"/>
                <w:color w:val="000000"/>
                <w:szCs w:val="20"/>
                <w:lang w:val="en-US" w:eastAsia="zh-CN"/>
              </w:rPr>
            </w:pPr>
            <w:r>
              <w:rPr>
                <w:rFonts w:eastAsia="等线"/>
                <w:color w:val="000000"/>
                <w:szCs w:val="20"/>
                <w:lang w:val="en-US" w:eastAsia="zh-CN"/>
              </w:rPr>
              <w:t>Performance</w:t>
            </w:r>
            <w:r>
              <w:rPr>
                <w:rFonts w:eastAsia="等线" w:hint="eastAsia"/>
                <w:color w:val="000000"/>
                <w:szCs w:val="20"/>
                <w:lang w:val="en-US" w:eastAsia="zh-CN"/>
              </w:rPr>
              <w:t xml:space="preserve"> on</w:t>
            </w:r>
            <w:r w:rsidRPr="0061490F">
              <w:rPr>
                <w:rFonts w:eastAsia="等线"/>
                <w:color w:val="000000"/>
                <w:szCs w:val="20"/>
                <w:lang w:val="en-US" w:eastAsia="zh-CN"/>
              </w:rPr>
              <w:t xml:space="preserve"> </w:t>
            </w:r>
            <w:r w:rsidRPr="0061490F">
              <w:rPr>
                <w:rFonts w:eastAsia="等线"/>
                <w:b/>
                <w:bCs/>
                <w:color w:val="000000"/>
                <w:szCs w:val="20"/>
                <w:lang w:val="en-US" w:eastAsia="zh-CN"/>
              </w:rPr>
              <w:t>Cell 1</w:t>
            </w:r>
          </w:p>
        </w:tc>
        <w:tc>
          <w:tcPr>
            <w:tcW w:w="1247" w:type="pct"/>
            <w:gridSpan w:val="2"/>
            <w:tcBorders>
              <w:top w:val="single" w:sz="4" w:space="0" w:color="auto"/>
              <w:left w:val="nil"/>
              <w:bottom w:val="single" w:sz="4" w:space="0" w:color="auto"/>
              <w:right w:val="single" w:sz="4" w:space="0" w:color="auto"/>
            </w:tcBorders>
            <w:noWrap/>
            <w:vAlign w:val="bottom"/>
            <w:hideMark/>
          </w:tcPr>
          <w:p w14:paraId="10152EE3" w14:textId="77777777" w:rsidR="00BD37FF" w:rsidRPr="0061490F" w:rsidRDefault="00BD37FF" w:rsidP="005B1456">
            <w:pPr>
              <w:spacing w:before="120" w:after="120" w:line="260" w:lineRule="exact"/>
              <w:jc w:val="center"/>
              <w:rPr>
                <w:rFonts w:eastAsia="等线"/>
                <w:color w:val="000000"/>
                <w:szCs w:val="20"/>
                <w:lang w:val="en-US" w:eastAsia="zh-CN"/>
              </w:rPr>
            </w:pPr>
            <w:r>
              <w:rPr>
                <w:rFonts w:eastAsia="等线"/>
                <w:color w:val="000000"/>
                <w:szCs w:val="20"/>
                <w:lang w:val="en-US" w:eastAsia="zh-CN"/>
              </w:rPr>
              <w:t>Performance</w:t>
            </w:r>
            <w:r>
              <w:rPr>
                <w:rFonts w:eastAsia="等线" w:hint="eastAsia"/>
                <w:color w:val="000000"/>
                <w:szCs w:val="20"/>
                <w:lang w:val="en-US" w:eastAsia="zh-CN"/>
              </w:rPr>
              <w:t xml:space="preserve"> on </w:t>
            </w:r>
            <w:r w:rsidRPr="0061490F" w:rsidDel="004B4EF7">
              <w:rPr>
                <w:rFonts w:eastAsia="等线"/>
                <w:b/>
                <w:bCs/>
                <w:color w:val="000000"/>
                <w:szCs w:val="20"/>
                <w:lang w:val="en-US" w:eastAsia="zh-CN"/>
              </w:rPr>
              <w:t>Cell 2</w:t>
            </w:r>
          </w:p>
        </w:tc>
      </w:tr>
      <w:tr w:rsidR="00BD37FF" w:rsidRPr="0056227E" w14:paraId="4385680C" w14:textId="77777777" w:rsidTr="00610556">
        <w:trPr>
          <w:trHeight w:val="210"/>
        </w:trPr>
        <w:tc>
          <w:tcPr>
            <w:tcW w:w="588" w:type="pct"/>
            <w:vMerge/>
            <w:tcBorders>
              <w:top w:val="single" w:sz="4" w:space="0" w:color="auto"/>
              <w:left w:val="single" w:sz="4" w:space="0" w:color="auto"/>
              <w:bottom w:val="single" w:sz="4" w:space="0" w:color="auto"/>
              <w:right w:val="single" w:sz="4" w:space="0" w:color="auto"/>
            </w:tcBorders>
            <w:vAlign w:val="center"/>
            <w:hideMark/>
          </w:tcPr>
          <w:p w14:paraId="02742B00" w14:textId="77777777" w:rsidR="00BD37FF" w:rsidRPr="0061490F" w:rsidRDefault="00BD37FF" w:rsidP="005B1456">
            <w:pPr>
              <w:spacing w:before="120" w:after="120" w:line="260" w:lineRule="exact"/>
              <w:rPr>
                <w:rFonts w:eastAsia="等线"/>
                <w:color w:val="000000"/>
                <w:szCs w:val="20"/>
                <w:lang w:val="en-US" w:eastAsia="zh-CN"/>
              </w:rPr>
            </w:pPr>
          </w:p>
        </w:tc>
        <w:tc>
          <w:tcPr>
            <w:tcW w:w="1756" w:type="pct"/>
            <w:vMerge/>
            <w:tcBorders>
              <w:top w:val="single" w:sz="4" w:space="0" w:color="auto"/>
              <w:left w:val="single" w:sz="4" w:space="0" w:color="auto"/>
              <w:bottom w:val="single" w:sz="4" w:space="0" w:color="auto"/>
              <w:right w:val="single" w:sz="4" w:space="0" w:color="auto"/>
            </w:tcBorders>
            <w:vAlign w:val="center"/>
            <w:hideMark/>
          </w:tcPr>
          <w:p w14:paraId="3DA24763" w14:textId="77777777" w:rsidR="00BD37FF" w:rsidRPr="0061490F" w:rsidRDefault="00BD37FF" w:rsidP="005B1456">
            <w:pPr>
              <w:spacing w:before="120" w:after="120" w:line="260" w:lineRule="exact"/>
              <w:rPr>
                <w:rFonts w:eastAsia="等线"/>
                <w:color w:val="000000"/>
                <w:szCs w:val="20"/>
                <w:lang w:val="en-US" w:eastAsia="zh-CN"/>
              </w:rPr>
            </w:pPr>
          </w:p>
        </w:tc>
        <w:tc>
          <w:tcPr>
            <w:tcW w:w="704" w:type="pct"/>
            <w:tcBorders>
              <w:top w:val="nil"/>
              <w:left w:val="nil"/>
              <w:bottom w:val="single" w:sz="4" w:space="0" w:color="auto"/>
              <w:right w:val="single" w:sz="4" w:space="0" w:color="auto"/>
            </w:tcBorders>
            <w:vAlign w:val="center"/>
            <w:hideMark/>
          </w:tcPr>
          <w:p w14:paraId="15997723"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SGCS</w:t>
            </w:r>
          </w:p>
        </w:tc>
        <w:tc>
          <w:tcPr>
            <w:tcW w:w="705" w:type="pct"/>
            <w:tcBorders>
              <w:top w:val="nil"/>
              <w:left w:val="nil"/>
              <w:bottom w:val="single" w:sz="4" w:space="0" w:color="auto"/>
              <w:right w:val="single" w:sz="4" w:space="0" w:color="auto"/>
            </w:tcBorders>
            <w:vAlign w:val="center"/>
            <w:hideMark/>
          </w:tcPr>
          <w:p w14:paraId="3B7C3FD9"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 xml:space="preserve">Gain to </w:t>
            </w:r>
            <w:proofErr w:type="spellStart"/>
            <w:r w:rsidRPr="0061490F">
              <w:rPr>
                <w:rFonts w:eastAsia="等线"/>
                <w:color w:val="000000"/>
                <w:szCs w:val="20"/>
                <w:lang w:val="en-US" w:eastAsia="zh-CN"/>
              </w:rPr>
              <w:t>eType</w:t>
            </w:r>
            <w:proofErr w:type="spellEnd"/>
            <w:r w:rsidRPr="0061490F">
              <w:rPr>
                <w:rFonts w:eastAsia="等线"/>
                <w:color w:val="000000"/>
                <w:szCs w:val="20"/>
                <w:lang w:val="en-US" w:eastAsia="zh-CN"/>
              </w:rPr>
              <w:t xml:space="preserve"> II</w:t>
            </w:r>
          </w:p>
        </w:tc>
        <w:tc>
          <w:tcPr>
            <w:tcW w:w="626" w:type="pct"/>
            <w:tcBorders>
              <w:top w:val="nil"/>
              <w:left w:val="nil"/>
              <w:bottom w:val="single" w:sz="4" w:space="0" w:color="auto"/>
              <w:right w:val="single" w:sz="4" w:space="0" w:color="auto"/>
            </w:tcBorders>
            <w:vAlign w:val="center"/>
            <w:hideMark/>
          </w:tcPr>
          <w:p w14:paraId="28AA4246"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SGCS</w:t>
            </w:r>
          </w:p>
        </w:tc>
        <w:tc>
          <w:tcPr>
            <w:tcW w:w="621" w:type="pct"/>
            <w:tcBorders>
              <w:top w:val="nil"/>
              <w:left w:val="nil"/>
              <w:bottom w:val="single" w:sz="4" w:space="0" w:color="auto"/>
              <w:right w:val="single" w:sz="4" w:space="0" w:color="auto"/>
            </w:tcBorders>
            <w:vAlign w:val="center"/>
            <w:hideMark/>
          </w:tcPr>
          <w:p w14:paraId="26BD3420"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 xml:space="preserve">Gain to </w:t>
            </w:r>
            <w:proofErr w:type="spellStart"/>
            <w:r w:rsidRPr="0061490F">
              <w:rPr>
                <w:rFonts w:eastAsia="等线"/>
                <w:color w:val="000000"/>
                <w:szCs w:val="20"/>
                <w:lang w:val="en-US" w:eastAsia="zh-CN"/>
              </w:rPr>
              <w:t>eType</w:t>
            </w:r>
            <w:proofErr w:type="spellEnd"/>
            <w:r w:rsidRPr="0061490F">
              <w:rPr>
                <w:rFonts w:eastAsia="等线"/>
                <w:color w:val="000000"/>
                <w:szCs w:val="20"/>
                <w:lang w:val="en-US" w:eastAsia="zh-CN"/>
              </w:rPr>
              <w:t xml:space="preserve"> II</w:t>
            </w:r>
          </w:p>
        </w:tc>
      </w:tr>
      <w:tr w:rsidR="00BD37FF" w:rsidRPr="0056227E" w14:paraId="2521CC4C" w14:textId="77777777" w:rsidTr="00610556">
        <w:trPr>
          <w:trHeight w:val="210"/>
        </w:trPr>
        <w:tc>
          <w:tcPr>
            <w:tcW w:w="588" w:type="pct"/>
            <w:tcBorders>
              <w:top w:val="nil"/>
              <w:left w:val="single" w:sz="4" w:space="0" w:color="auto"/>
              <w:bottom w:val="single" w:sz="4" w:space="0" w:color="auto"/>
              <w:right w:val="single" w:sz="4" w:space="0" w:color="auto"/>
            </w:tcBorders>
            <w:noWrap/>
            <w:vAlign w:val="center"/>
            <w:hideMark/>
          </w:tcPr>
          <w:p w14:paraId="6FF56594" w14:textId="77777777" w:rsidR="00BD37FF" w:rsidRPr="0061490F" w:rsidRDefault="00BD37FF" w:rsidP="005B1456">
            <w:pPr>
              <w:spacing w:before="120" w:after="120" w:line="260" w:lineRule="exact"/>
              <w:jc w:val="center"/>
              <w:rPr>
                <w:rFonts w:eastAsia="等线"/>
                <w:color w:val="000000"/>
                <w:szCs w:val="20"/>
                <w:lang w:val="en-US" w:eastAsia="zh-CN"/>
              </w:rPr>
            </w:pPr>
            <w:r>
              <w:rPr>
                <w:rFonts w:eastAsia="等线"/>
                <w:color w:val="000000"/>
                <w:szCs w:val="20"/>
                <w:lang w:val="en-US" w:eastAsia="zh-CN"/>
              </w:rPr>
              <w:t xml:space="preserve"> Case </w:t>
            </w:r>
            <w:r w:rsidRPr="0061490F">
              <w:rPr>
                <w:rFonts w:eastAsia="等线"/>
                <w:color w:val="000000"/>
                <w:szCs w:val="20"/>
                <w:lang w:val="en-US" w:eastAsia="zh-CN"/>
              </w:rPr>
              <w:t>0</w:t>
            </w:r>
          </w:p>
        </w:tc>
        <w:tc>
          <w:tcPr>
            <w:tcW w:w="1756" w:type="pct"/>
            <w:tcBorders>
              <w:top w:val="single" w:sz="4" w:space="0" w:color="auto"/>
              <w:left w:val="nil"/>
              <w:bottom w:val="single" w:sz="4" w:space="0" w:color="auto"/>
              <w:right w:val="single" w:sz="4" w:space="0" w:color="auto"/>
            </w:tcBorders>
            <w:vAlign w:val="center"/>
            <w:hideMark/>
          </w:tcPr>
          <w:p w14:paraId="3446DB13" w14:textId="77777777" w:rsidR="00BD37FF" w:rsidRPr="0061490F" w:rsidRDefault="00BD37FF" w:rsidP="005B1456">
            <w:pPr>
              <w:spacing w:before="120" w:after="120" w:line="260" w:lineRule="exact"/>
              <w:jc w:val="center"/>
              <w:rPr>
                <w:rFonts w:eastAsia="等线"/>
                <w:color w:val="000000"/>
                <w:szCs w:val="20"/>
                <w:lang w:val="en-US" w:eastAsia="zh-CN"/>
              </w:rPr>
            </w:pPr>
            <w:proofErr w:type="spellStart"/>
            <w:r w:rsidRPr="0061490F">
              <w:rPr>
                <w:rFonts w:eastAsia="等线"/>
                <w:color w:val="000000"/>
                <w:szCs w:val="20"/>
                <w:lang w:val="en-US" w:eastAsia="zh-CN"/>
              </w:rPr>
              <w:t>eType</w:t>
            </w:r>
            <w:proofErr w:type="spellEnd"/>
            <w:r w:rsidRPr="0061490F">
              <w:rPr>
                <w:rFonts w:eastAsia="等线"/>
                <w:color w:val="000000"/>
                <w:szCs w:val="20"/>
                <w:lang w:val="en-US" w:eastAsia="zh-CN"/>
              </w:rPr>
              <w:t xml:space="preserve"> II</w:t>
            </w:r>
          </w:p>
        </w:tc>
        <w:tc>
          <w:tcPr>
            <w:tcW w:w="704" w:type="pct"/>
            <w:tcBorders>
              <w:top w:val="nil"/>
              <w:left w:val="nil"/>
              <w:bottom w:val="single" w:sz="4" w:space="0" w:color="auto"/>
              <w:right w:val="single" w:sz="4" w:space="0" w:color="auto"/>
            </w:tcBorders>
            <w:vAlign w:val="center"/>
            <w:hideMark/>
          </w:tcPr>
          <w:p w14:paraId="1D4F2891"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0.677</w:t>
            </w:r>
          </w:p>
        </w:tc>
        <w:tc>
          <w:tcPr>
            <w:tcW w:w="705" w:type="pct"/>
            <w:tcBorders>
              <w:top w:val="nil"/>
              <w:left w:val="nil"/>
              <w:bottom w:val="single" w:sz="4" w:space="0" w:color="auto"/>
              <w:right w:val="single" w:sz="4" w:space="0" w:color="auto"/>
            </w:tcBorders>
            <w:vAlign w:val="center"/>
            <w:hideMark/>
          </w:tcPr>
          <w:p w14:paraId="00D41327"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0.0%</w:t>
            </w:r>
          </w:p>
        </w:tc>
        <w:tc>
          <w:tcPr>
            <w:tcW w:w="626" w:type="pct"/>
            <w:tcBorders>
              <w:top w:val="nil"/>
              <w:left w:val="nil"/>
              <w:bottom w:val="single" w:sz="4" w:space="0" w:color="auto"/>
              <w:right w:val="single" w:sz="4" w:space="0" w:color="auto"/>
            </w:tcBorders>
            <w:vAlign w:val="center"/>
            <w:hideMark/>
          </w:tcPr>
          <w:p w14:paraId="62EF75CA"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0.839</w:t>
            </w:r>
          </w:p>
        </w:tc>
        <w:tc>
          <w:tcPr>
            <w:tcW w:w="621" w:type="pct"/>
            <w:tcBorders>
              <w:top w:val="nil"/>
              <w:left w:val="nil"/>
              <w:bottom w:val="single" w:sz="4" w:space="0" w:color="auto"/>
              <w:right w:val="single" w:sz="4" w:space="0" w:color="auto"/>
            </w:tcBorders>
            <w:noWrap/>
            <w:vAlign w:val="center"/>
            <w:hideMark/>
          </w:tcPr>
          <w:p w14:paraId="1786B02F"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0.0%</w:t>
            </w:r>
          </w:p>
        </w:tc>
      </w:tr>
      <w:tr w:rsidR="00BD37FF" w:rsidRPr="0056227E" w14:paraId="0D602C73" w14:textId="77777777" w:rsidTr="00610556">
        <w:trPr>
          <w:trHeight w:val="210"/>
        </w:trPr>
        <w:tc>
          <w:tcPr>
            <w:tcW w:w="588" w:type="pct"/>
            <w:tcBorders>
              <w:top w:val="nil"/>
              <w:left w:val="single" w:sz="4" w:space="0" w:color="auto"/>
              <w:bottom w:val="single" w:sz="4" w:space="0" w:color="auto"/>
              <w:right w:val="single" w:sz="4" w:space="0" w:color="auto"/>
            </w:tcBorders>
            <w:noWrap/>
            <w:vAlign w:val="center"/>
            <w:hideMark/>
          </w:tcPr>
          <w:p w14:paraId="1CA7558E" w14:textId="77777777" w:rsidR="00BD37FF" w:rsidRPr="0061490F" w:rsidRDefault="00BD37FF" w:rsidP="005B1456">
            <w:pPr>
              <w:spacing w:before="120" w:after="120" w:line="260" w:lineRule="exact"/>
              <w:jc w:val="center"/>
              <w:rPr>
                <w:rFonts w:eastAsia="等线"/>
                <w:color w:val="000000"/>
                <w:szCs w:val="20"/>
                <w:lang w:val="en-US" w:eastAsia="zh-CN"/>
              </w:rPr>
            </w:pPr>
            <w:r>
              <w:rPr>
                <w:rFonts w:eastAsia="等线"/>
                <w:color w:val="000000"/>
                <w:szCs w:val="20"/>
                <w:lang w:val="en-US" w:eastAsia="zh-CN"/>
              </w:rPr>
              <w:t xml:space="preserve">Case </w:t>
            </w:r>
            <w:r w:rsidRPr="0061490F">
              <w:rPr>
                <w:rFonts w:eastAsia="等线"/>
                <w:color w:val="000000"/>
                <w:szCs w:val="20"/>
                <w:lang w:val="en-US" w:eastAsia="zh-CN"/>
              </w:rPr>
              <w:t>1</w:t>
            </w:r>
          </w:p>
        </w:tc>
        <w:tc>
          <w:tcPr>
            <w:tcW w:w="1756" w:type="pct"/>
            <w:tcBorders>
              <w:top w:val="single" w:sz="4" w:space="0" w:color="auto"/>
              <w:left w:val="nil"/>
              <w:bottom w:val="single" w:sz="4" w:space="0" w:color="auto"/>
              <w:right w:val="single" w:sz="4" w:space="0" w:color="auto"/>
            </w:tcBorders>
            <w:vAlign w:val="center"/>
            <w:hideMark/>
          </w:tcPr>
          <w:p w14:paraId="5A89E92C" w14:textId="77777777" w:rsidR="00BD37FF" w:rsidRPr="0061490F" w:rsidRDefault="00BD37FF" w:rsidP="005B1456">
            <w:pPr>
              <w:spacing w:before="120" w:after="120" w:line="260" w:lineRule="exact"/>
              <w:jc w:val="center"/>
              <w:rPr>
                <w:rFonts w:eastAsia="等线"/>
                <w:color w:val="000000"/>
                <w:szCs w:val="20"/>
                <w:lang w:val="en-US" w:eastAsia="zh-CN"/>
              </w:rPr>
            </w:pPr>
            <w:r>
              <w:rPr>
                <w:rFonts w:eastAsia="等线" w:hint="eastAsia"/>
                <w:color w:val="000000"/>
                <w:szCs w:val="20"/>
                <w:lang w:val="en-US" w:eastAsia="zh-CN"/>
              </w:rPr>
              <w:t>upper bound</w:t>
            </w:r>
          </w:p>
        </w:tc>
        <w:tc>
          <w:tcPr>
            <w:tcW w:w="704" w:type="pct"/>
            <w:tcBorders>
              <w:top w:val="nil"/>
              <w:left w:val="nil"/>
              <w:bottom w:val="single" w:sz="4" w:space="0" w:color="auto"/>
              <w:right w:val="single" w:sz="4" w:space="0" w:color="auto"/>
            </w:tcBorders>
            <w:vAlign w:val="center"/>
            <w:hideMark/>
          </w:tcPr>
          <w:p w14:paraId="77C32CD9"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0.796</w:t>
            </w:r>
          </w:p>
        </w:tc>
        <w:tc>
          <w:tcPr>
            <w:tcW w:w="705" w:type="pct"/>
            <w:tcBorders>
              <w:top w:val="nil"/>
              <w:left w:val="nil"/>
              <w:bottom w:val="single" w:sz="4" w:space="0" w:color="auto"/>
              <w:right w:val="single" w:sz="4" w:space="0" w:color="auto"/>
            </w:tcBorders>
            <w:vAlign w:val="center"/>
            <w:hideMark/>
          </w:tcPr>
          <w:p w14:paraId="159C884E"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17.6%</w:t>
            </w:r>
          </w:p>
        </w:tc>
        <w:tc>
          <w:tcPr>
            <w:tcW w:w="626" w:type="pct"/>
            <w:tcBorders>
              <w:top w:val="nil"/>
              <w:left w:val="nil"/>
              <w:bottom w:val="single" w:sz="4" w:space="0" w:color="auto"/>
              <w:right w:val="single" w:sz="4" w:space="0" w:color="auto"/>
            </w:tcBorders>
            <w:vAlign w:val="center"/>
            <w:hideMark/>
          </w:tcPr>
          <w:p w14:paraId="3125DB66"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0.929</w:t>
            </w:r>
          </w:p>
        </w:tc>
        <w:tc>
          <w:tcPr>
            <w:tcW w:w="621" w:type="pct"/>
            <w:tcBorders>
              <w:top w:val="nil"/>
              <w:left w:val="nil"/>
              <w:bottom w:val="single" w:sz="4" w:space="0" w:color="auto"/>
              <w:right w:val="single" w:sz="4" w:space="0" w:color="auto"/>
            </w:tcBorders>
            <w:noWrap/>
            <w:vAlign w:val="center"/>
            <w:hideMark/>
          </w:tcPr>
          <w:p w14:paraId="145EA156"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10.7%</w:t>
            </w:r>
          </w:p>
        </w:tc>
      </w:tr>
      <w:tr w:rsidR="00BD37FF" w:rsidRPr="0056227E" w14:paraId="2F1C7C20" w14:textId="77777777" w:rsidTr="00610556">
        <w:trPr>
          <w:trHeight w:val="210"/>
        </w:trPr>
        <w:tc>
          <w:tcPr>
            <w:tcW w:w="588" w:type="pct"/>
            <w:tcBorders>
              <w:top w:val="nil"/>
              <w:left w:val="single" w:sz="4" w:space="0" w:color="auto"/>
              <w:bottom w:val="single" w:sz="4" w:space="0" w:color="auto"/>
              <w:right w:val="single" w:sz="4" w:space="0" w:color="auto"/>
            </w:tcBorders>
            <w:noWrap/>
            <w:vAlign w:val="center"/>
            <w:hideMark/>
          </w:tcPr>
          <w:p w14:paraId="3D95E0D7" w14:textId="77777777" w:rsidR="00BD37FF" w:rsidRPr="0061490F" w:rsidRDefault="00BD37FF" w:rsidP="005B1456">
            <w:pPr>
              <w:spacing w:before="120" w:after="120" w:line="260" w:lineRule="exact"/>
              <w:jc w:val="center"/>
              <w:rPr>
                <w:rFonts w:eastAsia="等线"/>
                <w:color w:val="000000"/>
                <w:szCs w:val="20"/>
                <w:lang w:val="en-US" w:eastAsia="zh-CN"/>
              </w:rPr>
            </w:pPr>
            <w:r>
              <w:rPr>
                <w:rFonts w:eastAsia="等线"/>
                <w:color w:val="000000"/>
                <w:szCs w:val="20"/>
                <w:lang w:val="en-US" w:eastAsia="zh-CN"/>
              </w:rPr>
              <w:t xml:space="preserve">Case </w:t>
            </w:r>
            <w:r w:rsidRPr="0061490F">
              <w:rPr>
                <w:rFonts w:eastAsia="等线"/>
                <w:color w:val="000000"/>
                <w:szCs w:val="20"/>
                <w:lang w:val="en-US" w:eastAsia="zh-CN"/>
              </w:rPr>
              <w:t>2</w:t>
            </w:r>
          </w:p>
        </w:tc>
        <w:tc>
          <w:tcPr>
            <w:tcW w:w="1756" w:type="pct"/>
            <w:tcBorders>
              <w:top w:val="single" w:sz="4" w:space="0" w:color="auto"/>
              <w:left w:val="nil"/>
              <w:bottom w:val="single" w:sz="4" w:space="0" w:color="auto"/>
              <w:right w:val="single" w:sz="4" w:space="0" w:color="auto"/>
            </w:tcBorders>
            <w:vAlign w:val="center"/>
            <w:hideMark/>
          </w:tcPr>
          <w:p w14:paraId="39DF6043"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 xml:space="preserve">Reference model (Trained by </w:t>
            </w:r>
            <w:proofErr w:type="spellStart"/>
            <w:r w:rsidRPr="0061490F">
              <w:rPr>
                <w:rFonts w:eastAsia="等线"/>
                <w:color w:val="000000"/>
                <w:szCs w:val="20"/>
                <w:lang w:val="en-US" w:eastAsia="zh-CN"/>
              </w:rPr>
              <w:t>UMa</w:t>
            </w:r>
            <w:proofErr w:type="spellEnd"/>
            <w:r w:rsidRPr="0061490F">
              <w:rPr>
                <w:rFonts w:eastAsia="等线"/>
                <w:color w:val="000000"/>
                <w:szCs w:val="20"/>
                <w:lang w:val="en-US" w:eastAsia="zh-CN"/>
              </w:rPr>
              <w:t>)</w:t>
            </w:r>
          </w:p>
        </w:tc>
        <w:tc>
          <w:tcPr>
            <w:tcW w:w="704" w:type="pct"/>
            <w:tcBorders>
              <w:top w:val="nil"/>
              <w:left w:val="nil"/>
              <w:bottom w:val="single" w:sz="4" w:space="0" w:color="auto"/>
              <w:right w:val="single" w:sz="4" w:space="0" w:color="auto"/>
            </w:tcBorders>
            <w:vAlign w:val="center"/>
            <w:hideMark/>
          </w:tcPr>
          <w:p w14:paraId="497CC11B"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0.662</w:t>
            </w:r>
          </w:p>
        </w:tc>
        <w:tc>
          <w:tcPr>
            <w:tcW w:w="705" w:type="pct"/>
            <w:tcBorders>
              <w:top w:val="nil"/>
              <w:left w:val="nil"/>
              <w:bottom w:val="single" w:sz="4" w:space="0" w:color="auto"/>
              <w:right w:val="single" w:sz="4" w:space="0" w:color="auto"/>
            </w:tcBorders>
            <w:vAlign w:val="center"/>
            <w:hideMark/>
          </w:tcPr>
          <w:p w14:paraId="52090FAF"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-2.2%</w:t>
            </w:r>
          </w:p>
        </w:tc>
        <w:tc>
          <w:tcPr>
            <w:tcW w:w="626" w:type="pct"/>
            <w:tcBorders>
              <w:top w:val="nil"/>
              <w:left w:val="nil"/>
              <w:bottom w:val="single" w:sz="4" w:space="0" w:color="auto"/>
              <w:right w:val="single" w:sz="4" w:space="0" w:color="auto"/>
            </w:tcBorders>
            <w:vAlign w:val="center"/>
            <w:hideMark/>
          </w:tcPr>
          <w:p w14:paraId="40AB9579"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0.862</w:t>
            </w:r>
          </w:p>
        </w:tc>
        <w:tc>
          <w:tcPr>
            <w:tcW w:w="621" w:type="pct"/>
            <w:tcBorders>
              <w:top w:val="nil"/>
              <w:left w:val="nil"/>
              <w:bottom w:val="single" w:sz="4" w:space="0" w:color="auto"/>
              <w:right w:val="single" w:sz="4" w:space="0" w:color="auto"/>
            </w:tcBorders>
            <w:noWrap/>
            <w:vAlign w:val="center"/>
            <w:hideMark/>
          </w:tcPr>
          <w:p w14:paraId="11922830"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2.7%</w:t>
            </w:r>
          </w:p>
        </w:tc>
      </w:tr>
      <w:tr w:rsidR="00BD37FF" w:rsidRPr="0056227E" w14:paraId="0FD4EC8D" w14:textId="77777777" w:rsidTr="00610556">
        <w:trPr>
          <w:trHeight w:val="210"/>
        </w:trPr>
        <w:tc>
          <w:tcPr>
            <w:tcW w:w="588" w:type="pct"/>
            <w:tcBorders>
              <w:top w:val="nil"/>
              <w:left w:val="single" w:sz="4" w:space="0" w:color="auto"/>
              <w:bottom w:val="single" w:sz="4" w:space="0" w:color="auto"/>
              <w:right w:val="single" w:sz="4" w:space="0" w:color="auto"/>
            </w:tcBorders>
            <w:noWrap/>
            <w:vAlign w:val="center"/>
            <w:hideMark/>
          </w:tcPr>
          <w:p w14:paraId="72D2A46C" w14:textId="77777777" w:rsidR="00BD37FF" w:rsidRPr="0061490F" w:rsidRDefault="00BD37FF" w:rsidP="005B1456">
            <w:pPr>
              <w:spacing w:before="120" w:after="120" w:line="260" w:lineRule="exact"/>
              <w:jc w:val="center"/>
              <w:rPr>
                <w:rFonts w:eastAsia="等线"/>
                <w:color w:val="000000"/>
                <w:szCs w:val="20"/>
                <w:lang w:val="en-US" w:eastAsia="zh-CN"/>
              </w:rPr>
            </w:pPr>
            <w:r>
              <w:rPr>
                <w:rFonts w:eastAsia="等线"/>
                <w:color w:val="000000"/>
                <w:szCs w:val="20"/>
                <w:lang w:val="en-US" w:eastAsia="zh-CN"/>
              </w:rPr>
              <w:t>Case 2A-1</w:t>
            </w:r>
          </w:p>
        </w:tc>
        <w:tc>
          <w:tcPr>
            <w:tcW w:w="1756" w:type="pct"/>
            <w:tcBorders>
              <w:top w:val="single" w:sz="4" w:space="0" w:color="auto"/>
              <w:left w:val="nil"/>
              <w:bottom w:val="single" w:sz="4" w:space="0" w:color="auto"/>
              <w:right w:val="single" w:sz="4" w:space="0" w:color="auto"/>
            </w:tcBorders>
            <w:vAlign w:val="center"/>
            <w:hideMark/>
          </w:tcPr>
          <w:p w14:paraId="15FACA68" w14:textId="77777777" w:rsidR="00BD37FF" w:rsidRDefault="00BD37FF" w:rsidP="005B1456">
            <w:pPr>
              <w:spacing w:before="120" w:after="120" w:line="260" w:lineRule="exact"/>
              <w:jc w:val="center"/>
              <w:rPr>
                <w:rFonts w:eastAsia="等线"/>
                <w:color w:val="000000"/>
                <w:szCs w:val="20"/>
                <w:lang w:val="en-US" w:eastAsia="zh-CN"/>
              </w:rPr>
            </w:pPr>
            <w:r w:rsidRPr="0061490F">
              <w:rPr>
                <w:rFonts w:eastAsia="等线"/>
                <w:b/>
                <w:bCs/>
                <w:color w:val="000000"/>
                <w:szCs w:val="20"/>
                <w:lang w:val="en-US" w:eastAsia="zh-CN"/>
              </w:rPr>
              <w:t>Encoder</w:t>
            </w:r>
            <w:r w:rsidRPr="0061490F">
              <w:rPr>
                <w:rFonts w:eastAsia="等线"/>
                <w:color w:val="000000"/>
                <w:szCs w:val="20"/>
                <w:lang w:val="en-US" w:eastAsia="zh-CN"/>
              </w:rPr>
              <w:t xml:space="preserve"> trained by field data, </w:t>
            </w:r>
          </w:p>
          <w:p w14:paraId="5133C555"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while using reference decoder</w:t>
            </w:r>
          </w:p>
        </w:tc>
        <w:tc>
          <w:tcPr>
            <w:tcW w:w="704" w:type="pct"/>
            <w:tcBorders>
              <w:top w:val="nil"/>
              <w:left w:val="nil"/>
              <w:bottom w:val="single" w:sz="4" w:space="0" w:color="auto"/>
              <w:right w:val="single" w:sz="4" w:space="0" w:color="auto"/>
            </w:tcBorders>
            <w:vAlign w:val="center"/>
            <w:hideMark/>
          </w:tcPr>
          <w:p w14:paraId="4A2627A5"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0.719</w:t>
            </w:r>
          </w:p>
        </w:tc>
        <w:tc>
          <w:tcPr>
            <w:tcW w:w="705" w:type="pct"/>
            <w:tcBorders>
              <w:top w:val="nil"/>
              <w:left w:val="nil"/>
              <w:bottom w:val="single" w:sz="4" w:space="0" w:color="auto"/>
              <w:right w:val="single" w:sz="4" w:space="0" w:color="auto"/>
            </w:tcBorders>
            <w:vAlign w:val="center"/>
            <w:hideMark/>
          </w:tcPr>
          <w:p w14:paraId="34CBAFA5"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6.2%</w:t>
            </w:r>
          </w:p>
        </w:tc>
        <w:tc>
          <w:tcPr>
            <w:tcW w:w="626" w:type="pct"/>
            <w:tcBorders>
              <w:top w:val="nil"/>
              <w:left w:val="nil"/>
              <w:bottom w:val="single" w:sz="4" w:space="0" w:color="auto"/>
              <w:right w:val="single" w:sz="4" w:space="0" w:color="auto"/>
            </w:tcBorders>
            <w:noWrap/>
            <w:vAlign w:val="center"/>
            <w:hideMark/>
          </w:tcPr>
          <w:p w14:paraId="051E2A75"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0.866</w:t>
            </w:r>
          </w:p>
        </w:tc>
        <w:tc>
          <w:tcPr>
            <w:tcW w:w="621" w:type="pct"/>
            <w:tcBorders>
              <w:top w:val="nil"/>
              <w:left w:val="nil"/>
              <w:bottom w:val="single" w:sz="4" w:space="0" w:color="auto"/>
              <w:right w:val="single" w:sz="4" w:space="0" w:color="auto"/>
            </w:tcBorders>
            <w:noWrap/>
            <w:vAlign w:val="center"/>
            <w:hideMark/>
          </w:tcPr>
          <w:p w14:paraId="714F71FD"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3.2%</w:t>
            </w:r>
          </w:p>
        </w:tc>
      </w:tr>
      <w:tr w:rsidR="00BD37FF" w:rsidRPr="0056227E" w14:paraId="3B50F3D4" w14:textId="77777777" w:rsidTr="00610556">
        <w:trPr>
          <w:trHeight w:val="210"/>
        </w:trPr>
        <w:tc>
          <w:tcPr>
            <w:tcW w:w="588" w:type="pct"/>
            <w:tcBorders>
              <w:top w:val="nil"/>
              <w:left w:val="single" w:sz="4" w:space="0" w:color="auto"/>
              <w:bottom w:val="single" w:sz="4" w:space="0" w:color="auto"/>
              <w:right w:val="single" w:sz="4" w:space="0" w:color="auto"/>
            </w:tcBorders>
            <w:noWrap/>
            <w:vAlign w:val="center"/>
            <w:hideMark/>
          </w:tcPr>
          <w:p w14:paraId="76839797" w14:textId="77777777" w:rsidR="00BD37FF" w:rsidRPr="0061490F" w:rsidRDefault="00BD37FF" w:rsidP="005B1456">
            <w:pPr>
              <w:spacing w:before="120" w:after="120" w:line="260" w:lineRule="exact"/>
              <w:jc w:val="center"/>
              <w:rPr>
                <w:rFonts w:eastAsia="等线"/>
                <w:color w:val="000000"/>
                <w:szCs w:val="20"/>
                <w:lang w:val="en-US" w:eastAsia="zh-CN"/>
              </w:rPr>
            </w:pPr>
            <w:r>
              <w:rPr>
                <w:rFonts w:eastAsia="等线"/>
                <w:color w:val="000000"/>
                <w:szCs w:val="20"/>
                <w:lang w:val="en-US" w:eastAsia="zh-CN"/>
              </w:rPr>
              <w:t>Case 2A-2</w:t>
            </w:r>
          </w:p>
        </w:tc>
        <w:tc>
          <w:tcPr>
            <w:tcW w:w="1756" w:type="pct"/>
            <w:tcBorders>
              <w:top w:val="single" w:sz="4" w:space="0" w:color="auto"/>
              <w:left w:val="nil"/>
              <w:bottom w:val="single" w:sz="4" w:space="0" w:color="auto"/>
              <w:right w:val="single" w:sz="4" w:space="0" w:color="auto"/>
            </w:tcBorders>
            <w:vAlign w:val="center"/>
            <w:hideMark/>
          </w:tcPr>
          <w:p w14:paraId="315B68CD" w14:textId="77777777" w:rsidR="00BD37FF" w:rsidRDefault="00BD37FF" w:rsidP="005B1456">
            <w:pPr>
              <w:spacing w:before="120" w:after="120" w:line="260" w:lineRule="exact"/>
              <w:jc w:val="center"/>
              <w:rPr>
                <w:rFonts w:eastAsia="等线"/>
                <w:color w:val="000000"/>
                <w:szCs w:val="20"/>
                <w:lang w:val="en-US" w:eastAsia="zh-CN"/>
              </w:rPr>
            </w:pPr>
            <w:r w:rsidRPr="0061490F">
              <w:rPr>
                <w:rFonts w:eastAsia="等线"/>
                <w:b/>
                <w:bCs/>
                <w:color w:val="000000"/>
                <w:szCs w:val="20"/>
                <w:lang w:val="en-US" w:eastAsia="zh-CN"/>
              </w:rPr>
              <w:t>Decoder</w:t>
            </w:r>
            <w:r w:rsidRPr="0061490F">
              <w:rPr>
                <w:rFonts w:eastAsia="等线"/>
                <w:color w:val="000000"/>
                <w:szCs w:val="20"/>
                <w:lang w:val="en-US" w:eastAsia="zh-CN"/>
              </w:rPr>
              <w:t xml:space="preserve"> trained by field data, </w:t>
            </w:r>
          </w:p>
          <w:p w14:paraId="1AD05E83"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while using reference encoder</w:t>
            </w:r>
          </w:p>
        </w:tc>
        <w:tc>
          <w:tcPr>
            <w:tcW w:w="704" w:type="pct"/>
            <w:tcBorders>
              <w:top w:val="nil"/>
              <w:left w:val="nil"/>
              <w:bottom w:val="single" w:sz="4" w:space="0" w:color="auto"/>
              <w:right w:val="single" w:sz="4" w:space="0" w:color="auto"/>
            </w:tcBorders>
            <w:vAlign w:val="center"/>
            <w:hideMark/>
          </w:tcPr>
          <w:p w14:paraId="46C6797E"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0.735</w:t>
            </w:r>
          </w:p>
        </w:tc>
        <w:tc>
          <w:tcPr>
            <w:tcW w:w="705" w:type="pct"/>
            <w:tcBorders>
              <w:top w:val="nil"/>
              <w:left w:val="nil"/>
              <w:bottom w:val="single" w:sz="4" w:space="0" w:color="auto"/>
              <w:right w:val="single" w:sz="4" w:space="0" w:color="auto"/>
            </w:tcBorders>
            <w:vAlign w:val="center"/>
            <w:hideMark/>
          </w:tcPr>
          <w:p w14:paraId="472FAF90"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8.6%</w:t>
            </w:r>
          </w:p>
        </w:tc>
        <w:tc>
          <w:tcPr>
            <w:tcW w:w="626" w:type="pct"/>
            <w:tcBorders>
              <w:top w:val="nil"/>
              <w:left w:val="nil"/>
              <w:bottom w:val="single" w:sz="4" w:space="0" w:color="auto"/>
              <w:right w:val="single" w:sz="4" w:space="0" w:color="auto"/>
            </w:tcBorders>
            <w:noWrap/>
            <w:vAlign w:val="center"/>
            <w:hideMark/>
          </w:tcPr>
          <w:p w14:paraId="0B6F0A85"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0.886</w:t>
            </w:r>
          </w:p>
        </w:tc>
        <w:tc>
          <w:tcPr>
            <w:tcW w:w="621" w:type="pct"/>
            <w:tcBorders>
              <w:top w:val="nil"/>
              <w:left w:val="nil"/>
              <w:bottom w:val="single" w:sz="4" w:space="0" w:color="auto"/>
              <w:right w:val="single" w:sz="4" w:space="0" w:color="auto"/>
            </w:tcBorders>
            <w:noWrap/>
            <w:vAlign w:val="center"/>
            <w:hideMark/>
          </w:tcPr>
          <w:p w14:paraId="3DF356AD"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5.6%</w:t>
            </w:r>
          </w:p>
        </w:tc>
      </w:tr>
      <w:tr w:rsidR="00BD37FF" w:rsidRPr="0056227E" w14:paraId="48F8B05C" w14:textId="77777777" w:rsidTr="00610556">
        <w:trPr>
          <w:trHeight w:val="210"/>
        </w:trPr>
        <w:tc>
          <w:tcPr>
            <w:tcW w:w="588" w:type="pct"/>
            <w:tcBorders>
              <w:top w:val="nil"/>
              <w:left w:val="single" w:sz="4" w:space="0" w:color="auto"/>
              <w:bottom w:val="single" w:sz="4" w:space="0" w:color="auto"/>
              <w:right w:val="single" w:sz="4" w:space="0" w:color="auto"/>
            </w:tcBorders>
            <w:noWrap/>
            <w:vAlign w:val="center"/>
          </w:tcPr>
          <w:p w14:paraId="2BA6E2B6" w14:textId="77777777" w:rsidR="00BD37FF" w:rsidRDefault="00BD37FF" w:rsidP="005B1456">
            <w:pPr>
              <w:spacing w:before="120" w:after="120" w:line="260" w:lineRule="exact"/>
              <w:jc w:val="center"/>
              <w:rPr>
                <w:rFonts w:eastAsia="等线"/>
                <w:color w:val="000000"/>
                <w:szCs w:val="20"/>
                <w:lang w:val="en-US" w:eastAsia="zh-CN"/>
              </w:rPr>
            </w:pPr>
            <w:r>
              <w:rPr>
                <w:rFonts w:eastAsia="等线" w:hint="eastAsia"/>
                <w:color w:val="000000"/>
                <w:szCs w:val="20"/>
                <w:lang w:val="en-US" w:eastAsia="zh-CN"/>
              </w:rPr>
              <w:t>C</w:t>
            </w:r>
            <w:r>
              <w:rPr>
                <w:rFonts w:eastAsia="等线"/>
                <w:color w:val="000000"/>
                <w:szCs w:val="20"/>
                <w:lang w:val="en-US" w:eastAsia="zh-CN"/>
              </w:rPr>
              <w:t>ase 2A-3</w:t>
            </w:r>
          </w:p>
        </w:tc>
        <w:tc>
          <w:tcPr>
            <w:tcW w:w="1756" w:type="pct"/>
            <w:tcBorders>
              <w:top w:val="single" w:sz="4" w:space="0" w:color="auto"/>
              <w:left w:val="nil"/>
              <w:bottom w:val="single" w:sz="4" w:space="0" w:color="auto"/>
              <w:right w:val="single" w:sz="4" w:space="0" w:color="auto"/>
            </w:tcBorders>
            <w:vAlign w:val="center"/>
          </w:tcPr>
          <w:p w14:paraId="3C5419AA" w14:textId="77777777" w:rsidR="00BD37FF" w:rsidRPr="0061490F" w:rsidRDefault="00BD37FF" w:rsidP="005B1456">
            <w:pPr>
              <w:spacing w:before="120" w:after="120" w:line="260" w:lineRule="exact"/>
              <w:jc w:val="both"/>
              <w:rPr>
                <w:rFonts w:eastAsia="等线"/>
                <w:b/>
                <w:bCs/>
                <w:color w:val="000000"/>
                <w:szCs w:val="20"/>
                <w:lang w:val="en-US" w:eastAsia="zh-CN"/>
              </w:rPr>
            </w:pPr>
            <w:r w:rsidRPr="0053158D">
              <w:rPr>
                <w:rFonts w:eastAsia="等线" w:hint="eastAsia"/>
                <w:b/>
                <w:bCs/>
                <w:color w:val="000000"/>
                <w:szCs w:val="20"/>
                <w:lang w:val="en-US" w:eastAsia="zh-CN"/>
              </w:rPr>
              <w:t xml:space="preserve">Encoder and decoder </w:t>
            </w:r>
            <w:r w:rsidRPr="00135033">
              <w:rPr>
                <w:rFonts w:eastAsia="等线" w:hint="eastAsia"/>
                <w:bCs/>
                <w:color w:val="000000"/>
                <w:szCs w:val="20"/>
                <w:lang w:val="en-US" w:eastAsia="zh-CN"/>
              </w:rPr>
              <w:t xml:space="preserve">separate training considering </w:t>
            </w:r>
            <w:r w:rsidRPr="00F2242A">
              <w:rPr>
                <w:rFonts w:eastAsia="等线"/>
                <w:b/>
                <w:bCs/>
                <w:color w:val="000000"/>
                <w:szCs w:val="20"/>
                <w:lang w:val="en-US" w:eastAsia="zh-CN"/>
              </w:rPr>
              <w:t xml:space="preserve">small </w:t>
            </w:r>
            <w:r w:rsidRPr="00F2242A">
              <w:rPr>
                <w:rFonts w:eastAsia="等线" w:hint="eastAsia"/>
                <w:b/>
                <w:bCs/>
                <w:color w:val="000000"/>
                <w:szCs w:val="20"/>
                <w:lang w:val="en-US" w:eastAsia="zh-CN"/>
              </w:rPr>
              <w:t>mismatch</w:t>
            </w:r>
            <w:r w:rsidRPr="00135033">
              <w:rPr>
                <w:rFonts w:eastAsia="等线" w:hint="eastAsia"/>
                <w:bCs/>
                <w:color w:val="000000"/>
                <w:szCs w:val="20"/>
                <w:lang w:val="en-US" w:eastAsia="zh-CN"/>
              </w:rPr>
              <w:t xml:space="preserve"> on training data between UE and NW</w:t>
            </w:r>
          </w:p>
        </w:tc>
        <w:tc>
          <w:tcPr>
            <w:tcW w:w="704" w:type="pct"/>
            <w:tcBorders>
              <w:top w:val="nil"/>
              <w:left w:val="nil"/>
              <w:bottom w:val="single" w:sz="4" w:space="0" w:color="auto"/>
              <w:right w:val="single" w:sz="4" w:space="0" w:color="auto"/>
            </w:tcBorders>
            <w:vAlign w:val="center"/>
          </w:tcPr>
          <w:p w14:paraId="0169556B" w14:textId="77777777" w:rsidR="00BD37FF" w:rsidRPr="00F2242A" w:rsidRDefault="00BD37FF" w:rsidP="005B1456">
            <w:pPr>
              <w:spacing w:before="120" w:after="120" w:line="260" w:lineRule="exact"/>
              <w:jc w:val="center"/>
              <w:rPr>
                <w:rFonts w:eastAsia="等线"/>
                <w:color w:val="000000"/>
                <w:szCs w:val="20"/>
                <w:lang w:val="en-US" w:eastAsia="zh-CN"/>
              </w:rPr>
            </w:pPr>
            <w:r w:rsidRPr="00F2242A">
              <w:rPr>
                <w:rFonts w:eastAsia="等线"/>
                <w:color w:val="000000"/>
                <w:szCs w:val="20"/>
              </w:rPr>
              <w:t>0.734</w:t>
            </w:r>
          </w:p>
        </w:tc>
        <w:tc>
          <w:tcPr>
            <w:tcW w:w="705" w:type="pct"/>
            <w:tcBorders>
              <w:top w:val="nil"/>
              <w:left w:val="nil"/>
              <w:bottom w:val="single" w:sz="4" w:space="0" w:color="auto"/>
              <w:right w:val="single" w:sz="4" w:space="0" w:color="auto"/>
            </w:tcBorders>
            <w:vAlign w:val="center"/>
          </w:tcPr>
          <w:p w14:paraId="40FEA85D" w14:textId="77777777" w:rsidR="00BD37FF" w:rsidRPr="00F2242A" w:rsidRDefault="00BD37FF" w:rsidP="005B1456">
            <w:pPr>
              <w:spacing w:before="120" w:after="120" w:line="260" w:lineRule="exact"/>
              <w:jc w:val="center"/>
              <w:rPr>
                <w:rFonts w:eastAsia="等线"/>
                <w:color w:val="000000"/>
                <w:szCs w:val="20"/>
                <w:lang w:val="en-US" w:eastAsia="zh-CN"/>
              </w:rPr>
            </w:pPr>
            <w:r w:rsidRPr="00F2242A">
              <w:rPr>
                <w:rFonts w:eastAsia="等线"/>
                <w:color w:val="000000"/>
                <w:szCs w:val="20"/>
              </w:rPr>
              <w:t>8.4%</w:t>
            </w:r>
          </w:p>
        </w:tc>
        <w:tc>
          <w:tcPr>
            <w:tcW w:w="626" w:type="pct"/>
            <w:tcBorders>
              <w:top w:val="nil"/>
              <w:left w:val="nil"/>
              <w:bottom w:val="single" w:sz="4" w:space="0" w:color="auto"/>
              <w:right w:val="single" w:sz="4" w:space="0" w:color="auto"/>
            </w:tcBorders>
            <w:noWrap/>
            <w:vAlign w:val="center"/>
          </w:tcPr>
          <w:p w14:paraId="048DBE00" w14:textId="77777777" w:rsidR="00BD37FF" w:rsidRPr="00F2242A" w:rsidRDefault="00BD37FF" w:rsidP="005B1456">
            <w:pPr>
              <w:spacing w:before="120" w:after="120" w:line="260" w:lineRule="exact"/>
              <w:jc w:val="center"/>
              <w:rPr>
                <w:rFonts w:eastAsia="等线"/>
                <w:color w:val="000000"/>
                <w:szCs w:val="20"/>
                <w:lang w:val="en-US" w:eastAsia="zh-CN"/>
              </w:rPr>
            </w:pPr>
            <w:r w:rsidRPr="00F2242A">
              <w:rPr>
                <w:rFonts w:eastAsia="等线"/>
                <w:color w:val="000000"/>
                <w:szCs w:val="20"/>
              </w:rPr>
              <w:t>0.885</w:t>
            </w:r>
          </w:p>
        </w:tc>
        <w:tc>
          <w:tcPr>
            <w:tcW w:w="621" w:type="pct"/>
            <w:tcBorders>
              <w:top w:val="nil"/>
              <w:left w:val="nil"/>
              <w:bottom w:val="single" w:sz="4" w:space="0" w:color="auto"/>
              <w:right w:val="single" w:sz="4" w:space="0" w:color="auto"/>
            </w:tcBorders>
            <w:noWrap/>
            <w:vAlign w:val="center"/>
          </w:tcPr>
          <w:p w14:paraId="4CBEA625" w14:textId="77777777" w:rsidR="00BD37FF" w:rsidRPr="00F2242A" w:rsidRDefault="00BD37FF" w:rsidP="005B1456">
            <w:pPr>
              <w:spacing w:before="120" w:after="120" w:line="260" w:lineRule="exact"/>
              <w:jc w:val="center"/>
              <w:rPr>
                <w:rFonts w:eastAsia="等线"/>
                <w:color w:val="000000"/>
                <w:szCs w:val="20"/>
                <w:lang w:val="en-US" w:eastAsia="zh-CN"/>
              </w:rPr>
            </w:pPr>
            <w:r w:rsidRPr="00F2242A">
              <w:rPr>
                <w:rFonts w:eastAsia="等线"/>
                <w:color w:val="000000"/>
                <w:szCs w:val="20"/>
              </w:rPr>
              <w:t>5.5%</w:t>
            </w:r>
          </w:p>
        </w:tc>
      </w:tr>
      <w:tr w:rsidR="00BD37FF" w:rsidRPr="0056227E" w14:paraId="5246C24F" w14:textId="77777777" w:rsidTr="00610556">
        <w:trPr>
          <w:trHeight w:val="420"/>
        </w:trPr>
        <w:tc>
          <w:tcPr>
            <w:tcW w:w="588" w:type="pct"/>
            <w:tcBorders>
              <w:top w:val="nil"/>
              <w:left w:val="single" w:sz="4" w:space="0" w:color="auto"/>
              <w:bottom w:val="single" w:sz="4" w:space="0" w:color="auto"/>
              <w:right w:val="single" w:sz="4" w:space="0" w:color="auto"/>
            </w:tcBorders>
            <w:noWrap/>
            <w:vAlign w:val="center"/>
            <w:hideMark/>
          </w:tcPr>
          <w:p w14:paraId="079287E0" w14:textId="77777777" w:rsidR="00BD37FF" w:rsidRPr="0061490F" w:rsidRDefault="00BD37FF" w:rsidP="005B1456">
            <w:pPr>
              <w:spacing w:before="120" w:after="120" w:line="260" w:lineRule="exact"/>
              <w:jc w:val="center"/>
              <w:rPr>
                <w:rFonts w:eastAsia="等线"/>
                <w:color w:val="000000"/>
                <w:szCs w:val="20"/>
                <w:lang w:val="en-US" w:eastAsia="zh-CN"/>
              </w:rPr>
            </w:pPr>
            <w:r>
              <w:rPr>
                <w:rFonts w:eastAsia="等线"/>
                <w:color w:val="000000"/>
                <w:szCs w:val="20"/>
                <w:lang w:val="en-US" w:eastAsia="zh-CN"/>
              </w:rPr>
              <w:t>Case 2A-4</w:t>
            </w:r>
          </w:p>
        </w:tc>
        <w:tc>
          <w:tcPr>
            <w:tcW w:w="1756" w:type="pct"/>
            <w:tcBorders>
              <w:top w:val="nil"/>
              <w:left w:val="single" w:sz="4" w:space="0" w:color="auto"/>
              <w:bottom w:val="single" w:sz="4" w:space="0" w:color="auto"/>
              <w:right w:val="single" w:sz="4" w:space="0" w:color="auto"/>
            </w:tcBorders>
            <w:vAlign w:val="center"/>
            <w:hideMark/>
          </w:tcPr>
          <w:p w14:paraId="1B7356AC" w14:textId="77777777" w:rsidR="00BD37FF" w:rsidRPr="00135033" w:rsidRDefault="00BD37FF" w:rsidP="005B1456">
            <w:pPr>
              <w:spacing w:before="120" w:after="120" w:line="260" w:lineRule="exact"/>
              <w:jc w:val="both"/>
              <w:rPr>
                <w:rFonts w:eastAsia="等线"/>
                <w:b/>
                <w:bCs/>
                <w:color w:val="000000"/>
                <w:szCs w:val="20"/>
                <w:lang w:val="en-US" w:eastAsia="zh-CN"/>
              </w:rPr>
            </w:pPr>
            <w:r w:rsidRPr="0053158D">
              <w:rPr>
                <w:rFonts w:eastAsia="等线" w:hint="eastAsia"/>
                <w:b/>
                <w:bCs/>
                <w:color w:val="000000"/>
                <w:szCs w:val="20"/>
                <w:lang w:val="en-US" w:eastAsia="zh-CN"/>
              </w:rPr>
              <w:t xml:space="preserve">Encoder and decoder </w:t>
            </w:r>
            <w:r w:rsidRPr="00135033">
              <w:rPr>
                <w:rFonts w:eastAsia="等线" w:hint="eastAsia"/>
                <w:bCs/>
                <w:color w:val="000000"/>
                <w:szCs w:val="20"/>
                <w:lang w:val="en-US" w:eastAsia="zh-CN"/>
              </w:rPr>
              <w:t xml:space="preserve">separate training considering </w:t>
            </w:r>
            <w:r w:rsidRPr="00F2242A">
              <w:rPr>
                <w:rFonts w:eastAsia="等线"/>
                <w:b/>
                <w:bCs/>
                <w:color w:val="000000"/>
                <w:szCs w:val="20"/>
                <w:lang w:val="en-US" w:eastAsia="zh-CN"/>
              </w:rPr>
              <w:t xml:space="preserve">large </w:t>
            </w:r>
            <w:r w:rsidRPr="00F2242A">
              <w:rPr>
                <w:rFonts w:eastAsia="等线" w:hint="eastAsia"/>
                <w:b/>
                <w:color w:val="000000"/>
                <w:szCs w:val="20"/>
                <w:lang w:val="en-US" w:eastAsia="zh-CN"/>
              </w:rPr>
              <w:t>mismatch</w:t>
            </w:r>
            <w:r w:rsidRPr="00135033">
              <w:rPr>
                <w:rFonts w:eastAsia="等线" w:hint="eastAsia"/>
                <w:bCs/>
                <w:color w:val="000000"/>
                <w:szCs w:val="20"/>
                <w:lang w:val="en-US" w:eastAsia="zh-CN"/>
              </w:rPr>
              <w:t xml:space="preserve"> on training data between UE and NW</w:t>
            </w:r>
          </w:p>
        </w:tc>
        <w:tc>
          <w:tcPr>
            <w:tcW w:w="704" w:type="pct"/>
            <w:tcBorders>
              <w:top w:val="nil"/>
              <w:left w:val="nil"/>
              <w:bottom w:val="single" w:sz="4" w:space="0" w:color="auto"/>
              <w:right w:val="single" w:sz="4" w:space="0" w:color="auto"/>
            </w:tcBorders>
            <w:noWrap/>
            <w:vAlign w:val="center"/>
            <w:hideMark/>
          </w:tcPr>
          <w:p w14:paraId="32D0C41A"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0.439</w:t>
            </w:r>
          </w:p>
        </w:tc>
        <w:tc>
          <w:tcPr>
            <w:tcW w:w="705" w:type="pct"/>
            <w:tcBorders>
              <w:top w:val="nil"/>
              <w:left w:val="nil"/>
              <w:bottom w:val="single" w:sz="4" w:space="0" w:color="auto"/>
              <w:right w:val="single" w:sz="4" w:space="0" w:color="auto"/>
            </w:tcBorders>
            <w:vAlign w:val="center"/>
            <w:hideMark/>
          </w:tcPr>
          <w:p w14:paraId="0DFFD517"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-35.2%</w:t>
            </w:r>
          </w:p>
        </w:tc>
        <w:tc>
          <w:tcPr>
            <w:tcW w:w="626" w:type="pct"/>
            <w:tcBorders>
              <w:top w:val="nil"/>
              <w:left w:val="nil"/>
              <w:bottom w:val="single" w:sz="4" w:space="0" w:color="auto"/>
              <w:right w:val="single" w:sz="4" w:space="0" w:color="auto"/>
            </w:tcBorders>
            <w:noWrap/>
            <w:vAlign w:val="center"/>
            <w:hideMark/>
          </w:tcPr>
          <w:p w14:paraId="2A9E9D50"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0.850</w:t>
            </w:r>
          </w:p>
        </w:tc>
        <w:tc>
          <w:tcPr>
            <w:tcW w:w="621" w:type="pct"/>
            <w:tcBorders>
              <w:top w:val="nil"/>
              <w:left w:val="nil"/>
              <w:bottom w:val="single" w:sz="4" w:space="0" w:color="auto"/>
              <w:right w:val="single" w:sz="4" w:space="0" w:color="auto"/>
            </w:tcBorders>
            <w:noWrap/>
            <w:vAlign w:val="center"/>
            <w:hideMark/>
          </w:tcPr>
          <w:p w14:paraId="2205C441" w14:textId="77777777" w:rsidR="00BD37FF" w:rsidRPr="0061490F" w:rsidRDefault="00BD37FF" w:rsidP="005B1456">
            <w:pPr>
              <w:spacing w:before="120" w:after="120" w:line="260" w:lineRule="exact"/>
              <w:jc w:val="center"/>
              <w:rPr>
                <w:rFonts w:eastAsia="等线"/>
                <w:color w:val="000000"/>
                <w:szCs w:val="20"/>
                <w:lang w:val="en-US" w:eastAsia="zh-CN"/>
              </w:rPr>
            </w:pPr>
            <w:r w:rsidRPr="0061490F">
              <w:rPr>
                <w:rFonts w:eastAsia="等线"/>
                <w:color w:val="000000"/>
                <w:szCs w:val="20"/>
                <w:lang w:val="en-US" w:eastAsia="zh-CN"/>
              </w:rPr>
              <w:t>1.3%</w:t>
            </w:r>
          </w:p>
        </w:tc>
      </w:tr>
    </w:tbl>
    <w:p w14:paraId="0F3EFFAA" w14:textId="22F6D906" w:rsidR="006F12BD" w:rsidRPr="007D4034" w:rsidRDefault="00610556" w:rsidP="007D4034">
      <w:pPr>
        <w:pStyle w:val="af8"/>
        <w:widowControl/>
        <w:spacing w:before="120" w:after="120" w:line="260" w:lineRule="exact"/>
        <w:rPr>
          <w:color w:val="000000"/>
          <w:sz w:val="20"/>
          <w:szCs w:val="20"/>
          <w:lang w:val="en-GB"/>
        </w:rPr>
      </w:pPr>
      <w:r w:rsidRPr="007D4034">
        <w:rPr>
          <w:color w:val="000000"/>
          <w:sz w:val="20"/>
          <w:szCs w:val="20"/>
          <w:lang w:val="en-GB"/>
        </w:rPr>
        <w:t xml:space="preserve"> Therefore, </w:t>
      </w:r>
      <w:proofErr w:type="gramStart"/>
      <w:r w:rsidRPr="007D4034">
        <w:rPr>
          <w:color w:val="000000"/>
          <w:sz w:val="20"/>
          <w:szCs w:val="20"/>
          <w:lang w:val="en-GB"/>
        </w:rPr>
        <w:t>Understanding</w:t>
      </w:r>
      <w:proofErr w:type="gramEnd"/>
      <w:r w:rsidRPr="007D4034">
        <w:rPr>
          <w:color w:val="000000"/>
          <w:sz w:val="20"/>
          <w:szCs w:val="20"/>
          <w:lang w:val="en-GB"/>
        </w:rPr>
        <w:t xml:space="preserve"> 1</w:t>
      </w:r>
      <w:r w:rsidRPr="007D4034">
        <w:rPr>
          <w:rFonts w:hint="eastAsia"/>
          <w:color w:val="000000"/>
          <w:sz w:val="20"/>
          <w:szCs w:val="20"/>
          <w:lang w:val="en-GB"/>
        </w:rPr>
        <w:t>:</w:t>
      </w:r>
      <w:r w:rsidRPr="007D4034">
        <w:rPr>
          <w:color w:val="000000"/>
          <w:sz w:val="20"/>
          <w:szCs w:val="20"/>
          <w:lang w:val="en-GB"/>
        </w:rPr>
        <w:t xml:space="preserve"> where the pairing ID is explicitly specified, should be supported as baseline to differentiate the reference model for direction C, and it is also feasible for one-side finetuning</w:t>
      </w:r>
      <w:r w:rsidRPr="007D4034">
        <w:rPr>
          <w:rFonts w:hint="eastAsia"/>
          <w:color w:val="000000"/>
          <w:sz w:val="20"/>
          <w:szCs w:val="20"/>
          <w:lang w:val="en-GB"/>
        </w:rPr>
        <w:t>.</w:t>
      </w:r>
      <w:r w:rsidRPr="007D4034">
        <w:rPr>
          <w:color w:val="000000"/>
          <w:sz w:val="20"/>
          <w:szCs w:val="20"/>
          <w:lang w:val="en-GB"/>
        </w:rPr>
        <w:t xml:space="preserve"> However, </w:t>
      </w:r>
      <w:r>
        <w:rPr>
          <w:rFonts w:hint="eastAsia"/>
          <w:color w:val="000000"/>
          <w:sz w:val="20"/>
          <w:szCs w:val="20"/>
          <w:lang w:val="en-GB"/>
        </w:rPr>
        <w:t>if</w:t>
      </w:r>
      <w:r w:rsidRPr="007D4034">
        <w:rPr>
          <w:color w:val="000000"/>
          <w:sz w:val="20"/>
          <w:szCs w:val="20"/>
          <w:lang w:val="en-GB"/>
        </w:rPr>
        <w:t xml:space="preserve"> both encoder and decoder of CSI compression are allowed to be finetuned, </w:t>
      </w:r>
      <w:proofErr w:type="gramStart"/>
      <w:r w:rsidRPr="007D4034">
        <w:rPr>
          <w:color w:val="000000"/>
          <w:sz w:val="20"/>
          <w:szCs w:val="20"/>
          <w:lang w:val="en-GB"/>
        </w:rPr>
        <w:t>Understanding</w:t>
      </w:r>
      <w:proofErr w:type="gramEnd"/>
      <w:r w:rsidRPr="007D4034">
        <w:rPr>
          <w:color w:val="000000"/>
          <w:sz w:val="20"/>
          <w:szCs w:val="20"/>
          <w:lang w:val="en-GB"/>
        </w:rPr>
        <w:t xml:space="preserve"> 2 can be considered an enhancement that includes pairing ID and associated ID to ensure that the UE and the network side use the same categorized data for model optimization.</w:t>
      </w:r>
      <w:r>
        <w:rPr>
          <w:color w:val="000000"/>
          <w:sz w:val="20"/>
          <w:szCs w:val="20"/>
          <w:lang w:val="en-GB"/>
        </w:rPr>
        <w:t xml:space="preserve"> In summary</w:t>
      </w:r>
      <w:r w:rsidR="006F12BD" w:rsidRPr="007D4034">
        <w:rPr>
          <w:color w:val="000000"/>
          <w:sz w:val="20"/>
          <w:szCs w:val="20"/>
          <w:lang w:val="en-GB"/>
        </w:rPr>
        <w:t>,</w:t>
      </w:r>
      <w:r w:rsidR="002A4301" w:rsidRPr="007D4034">
        <w:rPr>
          <w:color w:val="000000"/>
          <w:sz w:val="20"/>
          <w:szCs w:val="20"/>
          <w:lang w:val="en-GB"/>
        </w:rPr>
        <w:t xml:space="preserve"> </w:t>
      </w:r>
      <w:proofErr w:type="gramStart"/>
      <w:r w:rsidR="000F1ACD" w:rsidRPr="007D4034">
        <w:rPr>
          <w:color w:val="000000"/>
          <w:sz w:val="20"/>
          <w:szCs w:val="20"/>
          <w:lang w:val="en-GB"/>
        </w:rPr>
        <w:t>Understanding</w:t>
      </w:r>
      <w:proofErr w:type="gramEnd"/>
      <w:r w:rsidR="000F1ACD" w:rsidRPr="007D4034">
        <w:rPr>
          <w:color w:val="000000"/>
          <w:sz w:val="20"/>
          <w:szCs w:val="20"/>
          <w:lang w:val="en-GB"/>
        </w:rPr>
        <w:t xml:space="preserve"> 2</w:t>
      </w:r>
      <w:r w:rsidR="00BD37FF" w:rsidRPr="007D4034">
        <w:rPr>
          <w:color w:val="000000"/>
          <w:sz w:val="20"/>
          <w:szCs w:val="20"/>
          <w:lang w:val="en-GB"/>
        </w:rPr>
        <w:t xml:space="preserve"> </w:t>
      </w:r>
      <w:r w:rsidR="00BD37FF" w:rsidRPr="007D4034">
        <w:rPr>
          <w:rFonts w:hint="eastAsia"/>
          <w:color w:val="000000"/>
          <w:sz w:val="20"/>
          <w:szCs w:val="20"/>
          <w:lang w:val="en-GB"/>
        </w:rPr>
        <w:t>can</w:t>
      </w:r>
      <w:r w:rsidR="00BD37FF" w:rsidRPr="007D4034">
        <w:rPr>
          <w:color w:val="000000"/>
          <w:sz w:val="20"/>
          <w:szCs w:val="20"/>
          <w:lang w:val="en-GB"/>
        </w:rPr>
        <w:t xml:space="preserve"> </w:t>
      </w:r>
      <w:r w:rsidR="00BD37FF" w:rsidRPr="007D4034">
        <w:rPr>
          <w:rFonts w:hint="eastAsia"/>
          <w:color w:val="000000"/>
          <w:sz w:val="20"/>
          <w:szCs w:val="20"/>
          <w:lang w:val="en-GB"/>
        </w:rPr>
        <w:t>be</w:t>
      </w:r>
      <w:r w:rsidR="00BD37FF" w:rsidRPr="007D4034">
        <w:rPr>
          <w:color w:val="000000"/>
          <w:sz w:val="20"/>
          <w:szCs w:val="20"/>
          <w:lang w:val="en-GB"/>
        </w:rPr>
        <w:t xml:space="preserve"> </w:t>
      </w:r>
      <w:r w:rsidR="00BD37FF" w:rsidRPr="007D4034">
        <w:rPr>
          <w:rFonts w:hint="eastAsia"/>
          <w:color w:val="000000"/>
          <w:sz w:val="20"/>
          <w:szCs w:val="20"/>
          <w:lang w:val="en-GB"/>
        </w:rPr>
        <w:t>supported</w:t>
      </w:r>
      <w:r w:rsidR="00BD37FF" w:rsidRPr="007D4034">
        <w:rPr>
          <w:color w:val="000000"/>
          <w:sz w:val="20"/>
          <w:szCs w:val="20"/>
          <w:lang w:val="en-GB"/>
        </w:rPr>
        <w:t xml:space="preserve"> </w:t>
      </w:r>
      <w:r w:rsidR="00BD37FF" w:rsidRPr="007D4034">
        <w:rPr>
          <w:rFonts w:hint="eastAsia"/>
          <w:color w:val="000000"/>
          <w:sz w:val="20"/>
          <w:szCs w:val="20"/>
          <w:lang w:val="en-GB"/>
        </w:rPr>
        <w:t>by</w:t>
      </w:r>
      <w:r w:rsidR="00BD37FF" w:rsidRPr="007D4034">
        <w:rPr>
          <w:color w:val="000000"/>
          <w:sz w:val="20"/>
          <w:szCs w:val="20"/>
          <w:lang w:val="en-GB"/>
        </w:rPr>
        <w:t xml:space="preserve"> T</w:t>
      </w:r>
      <w:r w:rsidR="00BD37FF" w:rsidRPr="007D4034">
        <w:rPr>
          <w:rFonts w:hint="eastAsia"/>
          <w:color w:val="000000"/>
          <w:sz w:val="20"/>
          <w:szCs w:val="20"/>
          <w:lang w:val="en-GB"/>
        </w:rPr>
        <w:t>wo</w:t>
      </w:r>
      <w:r w:rsidR="00BD37FF" w:rsidRPr="007D4034">
        <w:rPr>
          <w:color w:val="000000"/>
          <w:sz w:val="20"/>
          <w:szCs w:val="20"/>
          <w:lang w:val="en-GB"/>
        </w:rPr>
        <w:t xml:space="preserve"> ID</w:t>
      </w:r>
      <w:r w:rsidR="00BD37FF" w:rsidRPr="007D4034">
        <w:rPr>
          <w:rFonts w:hint="eastAsia"/>
          <w:color w:val="000000"/>
          <w:sz w:val="20"/>
          <w:szCs w:val="20"/>
          <w:lang w:val="en-GB"/>
        </w:rPr>
        <w:t>s</w:t>
      </w:r>
      <w:r w:rsidR="008807AF" w:rsidRPr="007D4034">
        <w:rPr>
          <w:color w:val="000000"/>
          <w:sz w:val="20"/>
          <w:szCs w:val="20"/>
          <w:lang w:val="en-GB"/>
        </w:rPr>
        <w:t xml:space="preserve"> </w:t>
      </w:r>
      <w:r w:rsidR="00BD37FF" w:rsidRPr="007D4034">
        <w:rPr>
          <w:color w:val="000000"/>
          <w:sz w:val="20"/>
          <w:szCs w:val="20"/>
          <w:lang w:val="en-GB"/>
        </w:rPr>
        <w:t>(e.g., pairing ID#0, associated ID)</w:t>
      </w:r>
      <w:r w:rsidR="000F1ACD" w:rsidRPr="007D4034">
        <w:rPr>
          <w:color w:val="000000"/>
          <w:sz w:val="20"/>
          <w:szCs w:val="20"/>
          <w:lang w:val="en-GB"/>
        </w:rPr>
        <w:t>,</w:t>
      </w:r>
      <w:r w:rsidR="00BD37FF" w:rsidRPr="007D4034">
        <w:rPr>
          <w:color w:val="000000"/>
          <w:sz w:val="20"/>
          <w:szCs w:val="20"/>
          <w:lang w:val="en-GB"/>
        </w:rPr>
        <w:t xml:space="preserve"> </w:t>
      </w:r>
      <w:r w:rsidR="008807AF" w:rsidRPr="007D4034">
        <w:rPr>
          <w:rFonts w:hint="eastAsia"/>
          <w:color w:val="000000"/>
          <w:sz w:val="20"/>
          <w:szCs w:val="20"/>
          <w:lang w:val="en-GB"/>
        </w:rPr>
        <w:t>one</w:t>
      </w:r>
      <w:r w:rsidR="008807AF" w:rsidRPr="007D4034">
        <w:rPr>
          <w:color w:val="000000"/>
          <w:sz w:val="20"/>
          <w:szCs w:val="20"/>
          <w:lang w:val="en-GB"/>
        </w:rPr>
        <w:t xml:space="preserve"> </w:t>
      </w:r>
      <w:r w:rsidR="008807AF" w:rsidRPr="007D4034">
        <w:rPr>
          <w:rFonts w:hint="eastAsia"/>
          <w:color w:val="000000"/>
          <w:sz w:val="20"/>
          <w:szCs w:val="20"/>
          <w:lang w:val="en-GB"/>
        </w:rPr>
        <w:t>is</w:t>
      </w:r>
      <w:r w:rsidR="008807AF" w:rsidRPr="007D4034">
        <w:rPr>
          <w:color w:val="000000"/>
          <w:sz w:val="20"/>
          <w:szCs w:val="20"/>
          <w:lang w:val="en-GB"/>
        </w:rPr>
        <w:t xml:space="preserve"> </w:t>
      </w:r>
      <w:r w:rsidR="000F1ACD" w:rsidRPr="007D4034">
        <w:rPr>
          <w:color w:val="000000"/>
          <w:sz w:val="20"/>
          <w:szCs w:val="20"/>
          <w:lang w:val="en-GB"/>
        </w:rPr>
        <w:t xml:space="preserve">specific Pairing ID </w:t>
      </w:r>
      <w:r w:rsidR="008807AF" w:rsidRPr="007D4034">
        <w:rPr>
          <w:color w:val="000000"/>
          <w:sz w:val="20"/>
          <w:szCs w:val="20"/>
          <w:lang w:val="en-GB"/>
        </w:rPr>
        <w:t xml:space="preserve">that </w:t>
      </w:r>
      <w:r w:rsidR="000F1ACD" w:rsidRPr="007D4034">
        <w:rPr>
          <w:color w:val="000000"/>
          <w:sz w:val="20"/>
          <w:szCs w:val="20"/>
          <w:lang w:val="en-GB"/>
        </w:rPr>
        <w:t>indicat</w:t>
      </w:r>
      <w:r w:rsidR="008807AF" w:rsidRPr="007D4034">
        <w:rPr>
          <w:rFonts w:hint="eastAsia"/>
          <w:color w:val="000000"/>
          <w:sz w:val="20"/>
          <w:szCs w:val="20"/>
          <w:lang w:val="en-GB"/>
        </w:rPr>
        <w:t>es</w:t>
      </w:r>
      <w:r w:rsidR="000F1ACD" w:rsidRPr="007D4034">
        <w:rPr>
          <w:color w:val="000000"/>
          <w:sz w:val="20"/>
          <w:szCs w:val="20"/>
          <w:lang w:val="en-GB"/>
        </w:rPr>
        <w:t xml:space="preserve"> that the reference model is a fully standardized one, </w:t>
      </w:r>
      <w:r w:rsidR="008807AF" w:rsidRPr="007D4034">
        <w:rPr>
          <w:rFonts w:hint="eastAsia"/>
          <w:color w:val="000000"/>
          <w:sz w:val="20"/>
          <w:szCs w:val="20"/>
          <w:lang w:val="en-GB"/>
        </w:rPr>
        <w:t>while</w:t>
      </w:r>
      <w:r w:rsidR="008807AF" w:rsidRPr="007D4034">
        <w:rPr>
          <w:color w:val="000000"/>
          <w:sz w:val="20"/>
          <w:szCs w:val="20"/>
          <w:lang w:val="en-GB"/>
        </w:rPr>
        <w:t xml:space="preserve"> </w:t>
      </w:r>
      <w:r w:rsidR="008807AF" w:rsidRPr="007D4034">
        <w:rPr>
          <w:rFonts w:hint="eastAsia"/>
          <w:color w:val="000000"/>
          <w:sz w:val="20"/>
          <w:szCs w:val="20"/>
          <w:lang w:val="en-GB"/>
        </w:rPr>
        <w:t>the</w:t>
      </w:r>
      <w:r w:rsidR="008807AF" w:rsidRPr="007D4034">
        <w:rPr>
          <w:color w:val="000000"/>
          <w:sz w:val="20"/>
          <w:szCs w:val="20"/>
          <w:lang w:val="en-GB"/>
        </w:rPr>
        <w:t xml:space="preserve"> </w:t>
      </w:r>
      <w:r w:rsidR="008807AF" w:rsidRPr="007D4034">
        <w:rPr>
          <w:rFonts w:hint="eastAsia"/>
          <w:color w:val="000000"/>
          <w:sz w:val="20"/>
          <w:szCs w:val="20"/>
          <w:lang w:val="en-GB"/>
        </w:rPr>
        <w:t>other</w:t>
      </w:r>
      <w:r w:rsidR="008807AF" w:rsidRPr="007D4034">
        <w:rPr>
          <w:color w:val="000000"/>
          <w:sz w:val="20"/>
          <w:szCs w:val="20"/>
          <w:lang w:val="en-GB"/>
        </w:rPr>
        <w:t xml:space="preserve"> </w:t>
      </w:r>
      <w:r w:rsidR="008807AF" w:rsidRPr="007D4034">
        <w:rPr>
          <w:rFonts w:hint="eastAsia"/>
          <w:color w:val="000000"/>
          <w:sz w:val="20"/>
          <w:szCs w:val="20"/>
          <w:lang w:val="en-GB"/>
        </w:rPr>
        <w:t>is</w:t>
      </w:r>
      <w:r w:rsidR="00BD37FF" w:rsidRPr="007D4034">
        <w:rPr>
          <w:color w:val="000000"/>
          <w:sz w:val="20"/>
          <w:szCs w:val="20"/>
          <w:lang w:val="en-GB"/>
        </w:rPr>
        <w:t xml:space="preserve"> the associated ID to differential the scenarios /deployments</w:t>
      </w:r>
      <w:r w:rsidR="000F1ACD" w:rsidRPr="007D4034">
        <w:rPr>
          <w:color w:val="000000"/>
          <w:sz w:val="20"/>
          <w:szCs w:val="20"/>
          <w:lang w:val="en-GB"/>
        </w:rPr>
        <w:t>.</w:t>
      </w:r>
    </w:p>
    <w:p w14:paraId="7EE2CD28" w14:textId="40A8362E" w:rsidR="006F12BD" w:rsidRPr="007D4034" w:rsidRDefault="000F1ACD" w:rsidP="007D4034">
      <w:pPr>
        <w:pStyle w:val="af8"/>
        <w:widowControl/>
        <w:spacing w:before="120" w:after="120" w:line="260" w:lineRule="exact"/>
        <w:rPr>
          <w:color w:val="000000"/>
          <w:sz w:val="20"/>
          <w:szCs w:val="20"/>
          <w:lang w:val="en-GB"/>
        </w:rPr>
      </w:pPr>
      <w:r w:rsidRPr="007D4034">
        <w:rPr>
          <w:color w:val="000000"/>
          <w:sz w:val="20"/>
          <w:szCs w:val="20"/>
          <w:lang w:val="en-GB"/>
        </w:rPr>
        <w:t>Furthermore, t</w:t>
      </w:r>
      <w:r w:rsidR="006F12BD" w:rsidRPr="007D4034">
        <w:rPr>
          <w:rFonts w:hint="eastAsia"/>
          <w:color w:val="000000"/>
          <w:sz w:val="20"/>
          <w:szCs w:val="20"/>
          <w:lang w:val="en-GB"/>
        </w:rPr>
        <w:t>here</w:t>
      </w:r>
      <w:r w:rsidR="006F12BD" w:rsidRPr="007D4034">
        <w:rPr>
          <w:color w:val="000000"/>
          <w:sz w:val="20"/>
          <w:szCs w:val="20"/>
          <w:lang w:val="en-GB"/>
        </w:rPr>
        <w:t xml:space="preserve"> </w:t>
      </w:r>
      <w:r w:rsidR="006F12BD" w:rsidRPr="007D4034">
        <w:rPr>
          <w:rFonts w:hint="eastAsia"/>
          <w:color w:val="000000"/>
          <w:sz w:val="20"/>
          <w:szCs w:val="20"/>
          <w:lang w:val="en-GB"/>
        </w:rPr>
        <w:t>are</w:t>
      </w:r>
      <w:r w:rsidR="006F12BD" w:rsidRPr="007D4034">
        <w:rPr>
          <w:color w:val="000000"/>
          <w:sz w:val="20"/>
          <w:szCs w:val="20"/>
          <w:lang w:val="en-GB"/>
        </w:rPr>
        <w:t xml:space="preserve"> still </w:t>
      </w:r>
      <w:r w:rsidR="006F12BD" w:rsidRPr="007D4034">
        <w:rPr>
          <w:rFonts w:hint="eastAsia"/>
          <w:color w:val="000000"/>
          <w:sz w:val="20"/>
          <w:szCs w:val="20"/>
          <w:lang w:val="en-GB"/>
        </w:rPr>
        <w:t>two</w:t>
      </w:r>
      <w:r w:rsidR="006F12BD" w:rsidRPr="007D4034">
        <w:rPr>
          <w:color w:val="000000"/>
          <w:sz w:val="20"/>
          <w:szCs w:val="20"/>
          <w:lang w:val="en-GB"/>
        </w:rPr>
        <w:t xml:space="preserve"> FFS left here. For the first FFS, whether ID/even same ID is needed for monitoring configuration, we prefer to similar to the following agreement in 9.1.1 for UE-side model monitoring, the different ID (i.e., ID of an inference report configuration) is configured in the monitoring configuration rather than adding pairing ID which can indirectly indicated in the inference configuration. </w:t>
      </w:r>
    </w:p>
    <w:tbl>
      <w:tblPr>
        <w:tblStyle w:val="af"/>
        <w:tblW w:w="0" w:type="auto"/>
        <w:tblLook w:val="04A0" w:firstRow="1" w:lastRow="0" w:firstColumn="1" w:lastColumn="0" w:noHBand="0" w:noVBand="1"/>
      </w:tblPr>
      <w:tblGrid>
        <w:gridCol w:w="9060"/>
      </w:tblGrid>
      <w:tr w:rsidR="006F12BD" w14:paraId="5D9266C5" w14:textId="77777777" w:rsidTr="002D222A">
        <w:tc>
          <w:tcPr>
            <w:tcW w:w="9060" w:type="dxa"/>
          </w:tcPr>
          <w:p w14:paraId="5DE584C5" w14:textId="77777777" w:rsidR="006F12BD" w:rsidRPr="00985948" w:rsidRDefault="006F12BD" w:rsidP="005B1456">
            <w:pPr>
              <w:spacing w:before="120" w:after="120" w:line="260" w:lineRule="exact"/>
              <w:rPr>
                <w:rFonts w:eastAsia="等线"/>
                <w:highlight w:val="green"/>
                <w:lang w:eastAsia="zh-CN"/>
              </w:rPr>
            </w:pPr>
            <w:r w:rsidRPr="00985948">
              <w:rPr>
                <w:rFonts w:eastAsia="等线" w:hint="eastAsia"/>
                <w:highlight w:val="green"/>
                <w:lang w:eastAsia="zh-CN"/>
              </w:rPr>
              <w:t>Agreement</w:t>
            </w:r>
          </w:p>
          <w:p w14:paraId="4923628A" w14:textId="77777777" w:rsidR="006F12BD" w:rsidRPr="004809A3" w:rsidRDefault="006F12BD" w:rsidP="005B1456">
            <w:pPr>
              <w:spacing w:before="120" w:after="120" w:line="260" w:lineRule="exact"/>
            </w:pPr>
            <w:r w:rsidRPr="004809A3">
              <w:rPr>
                <w:lang w:eastAsia="de-DE"/>
              </w:rPr>
              <w:t xml:space="preserve">At least </w:t>
            </w:r>
            <w:r w:rsidRPr="004809A3">
              <w:rPr>
                <w:color w:val="000000"/>
                <w:lang w:eastAsia="de-DE"/>
              </w:rPr>
              <w:t>for the monitoring Type 1 Option 2 of UE-side model monitoring</w:t>
            </w:r>
            <w:r w:rsidRPr="004809A3">
              <w:rPr>
                <w:lang w:eastAsia="de-DE"/>
              </w:rPr>
              <w:t xml:space="preserve"> (when applicable), </w:t>
            </w:r>
            <w:r w:rsidRPr="004809A3">
              <w:rPr>
                <w:lang w:eastAsia="zh-CN"/>
              </w:rPr>
              <w:t>support to reuse CSI framework</w:t>
            </w:r>
            <w:r w:rsidRPr="004809A3">
              <w:rPr>
                <w:lang w:eastAsia="de-DE"/>
              </w:rPr>
              <w:t xml:space="preserve"> for </w:t>
            </w:r>
            <w:r w:rsidRPr="004809A3">
              <w:rPr>
                <w:lang w:eastAsia="zh-CN"/>
              </w:rPr>
              <w:t>the configuration for monitoring re</w:t>
            </w:r>
            <w:r w:rsidRPr="004809A3">
              <w:rPr>
                <w:color w:val="000000" w:themeColor="text1"/>
                <w:lang w:eastAsia="zh-CN"/>
              </w:rPr>
              <w:t>sult report in L1</w:t>
            </w:r>
            <w:r w:rsidRPr="004809A3">
              <w:rPr>
                <w:color w:val="000000" w:themeColor="text1"/>
              </w:rPr>
              <w:t xml:space="preserve"> </w:t>
            </w:r>
            <w:proofErr w:type="spellStart"/>
            <w:r w:rsidRPr="004809A3">
              <w:rPr>
                <w:color w:val="000000" w:themeColor="text1"/>
                <w:lang w:eastAsia="zh-CN"/>
              </w:rPr>
              <w:t>signaling</w:t>
            </w:r>
            <w:proofErr w:type="spellEnd"/>
            <w:r w:rsidRPr="004809A3">
              <w:rPr>
                <w:color w:val="000000" w:themeColor="text1"/>
                <w:lang w:eastAsia="zh-CN"/>
              </w:rPr>
              <w:t xml:space="preserve">: </w:t>
            </w:r>
          </w:p>
          <w:p w14:paraId="6D883454" w14:textId="77777777" w:rsidR="006F12BD" w:rsidRPr="007D4034" w:rsidRDefault="006F12BD" w:rsidP="005B1456">
            <w:pPr>
              <w:pStyle w:val="af2"/>
              <w:widowControl/>
              <w:numPr>
                <w:ilvl w:val="0"/>
                <w:numId w:val="30"/>
              </w:numPr>
              <w:spacing w:before="120" w:after="120" w:line="260" w:lineRule="exact"/>
              <w:ind w:firstLineChars="0"/>
              <w:jc w:val="left"/>
              <w:rPr>
                <w:rFonts w:ascii="Times New Roman" w:hAnsi="Times New Roman"/>
                <w:sz w:val="20"/>
                <w:szCs w:val="20"/>
              </w:rPr>
            </w:pPr>
            <w:r w:rsidRPr="007D4034">
              <w:rPr>
                <w:rFonts w:ascii="Times New Roman" w:hAnsi="Times New Roman"/>
                <w:sz w:val="20"/>
                <w:szCs w:val="20"/>
              </w:rPr>
              <w:t>Dedicated resource set(s) for monitoring and report configuration for monitoring are configured in a dedicated CSI report configuration used for monitoring</w:t>
            </w:r>
          </w:p>
          <w:p w14:paraId="1D4C5F72" w14:textId="77777777" w:rsidR="006F12BD" w:rsidRPr="007D4034" w:rsidRDefault="006F12BD" w:rsidP="005B1456">
            <w:pPr>
              <w:pStyle w:val="af2"/>
              <w:widowControl/>
              <w:numPr>
                <w:ilvl w:val="1"/>
                <w:numId w:val="30"/>
              </w:numPr>
              <w:tabs>
                <w:tab w:val="left" w:pos="720"/>
                <w:tab w:val="left" w:pos="2160"/>
                <w:tab w:val="left" w:pos="2880"/>
              </w:tabs>
              <w:spacing w:before="120" w:after="120" w:line="260" w:lineRule="exact"/>
              <w:ind w:firstLineChars="0"/>
              <w:jc w:val="left"/>
              <w:rPr>
                <w:rFonts w:ascii="Times New Roman" w:hAnsi="Times New Roman"/>
                <w:sz w:val="20"/>
                <w:szCs w:val="20"/>
              </w:rPr>
            </w:pPr>
            <w:r w:rsidRPr="007D4034">
              <w:rPr>
                <w:rFonts w:ascii="Times New Roman" w:eastAsia="等线" w:hAnsi="Times New Roman"/>
                <w:sz w:val="20"/>
                <w:szCs w:val="20"/>
                <w:highlight w:val="yellow"/>
                <w:lang w:eastAsia="zh-CN"/>
              </w:rPr>
              <w:t>The</w:t>
            </w:r>
            <w:bookmarkStart w:id="9" w:name="_Hlk192683872"/>
            <w:r w:rsidRPr="007D4034">
              <w:rPr>
                <w:rFonts w:ascii="Times New Roman" w:eastAsia="等线" w:hAnsi="Times New Roman"/>
                <w:sz w:val="20"/>
                <w:szCs w:val="20"/>
                <w:highlight w:val="yellow"/>
                <w:lang w:eastAsia="zh-CN"/>
              </w:rPr>
              <w:t xml:space="preserve"> ID of an inference report configuration</w:t>
            </w:r>
            <w:r w:rsidRPr="007D4034">
              <w:rPr>
                <w:rFonts w:ascii="Times New Roman" w:eastAsia="等线" w:hAnsi="Times New Roman"/>
                <w:sz w:val="20"/>
                <w:szCs w:val="20"/>
                <w:lang w:eastAsia="zh-CN"/>
              </w:rPr>
              <w:t xml:space="preserve"> is configured in the configuration for monitoring to link the inference report configuration and monitoring report configuration</w:t>
            </w:r>
          </w:p>
          <w:bookmarkEnd w:id="9"/>
          <w:p w14:paraId="15F665AB" w14:textId="77777777" w:rsidR="006F12BD" w:rsidRPr="007D4034" w:rsidRDefault="006F12BD" w:rsidP="005B1456">
            <w:pPr>
              <w:pStyle w:val="af2"/>
              <w:widowControl/>
              <w:numPr>
                <w:ilvl w:val="2"/>
                <w:numId w:val="30"/>
              </w:numPr>
              <w:spacing w:before="120" w:after="120" w:line="260" w:lineRule="exact"/>
              <w:ind w:firstLineChars="0"/>
              <w:jc w:val="left"/>
              <w:rPr>
                <w:rFonts w:ascii="Times New Roman" w:hAnsi="Times New Roman"/>
                <w:sz w:val="20"/>
                <w:szCs w:val="20"/>
                <w:lang w:val="de-DE" w:eastAsia="de-DE"/>
              </w:rPr>
            </w:pPr>
            <w:r w:rsidRPr="007D4034">
              <w:rPr>
                <w:rFonts w:ascii="Times New Roman" w:eastAsia="等线" w:hAnsi="Times New Roman"/>
                <w:sz w:val="20"/>
                <w:szCs w:val="20"/>
                <w:lang w:val="de-DE" w:eastAsia="zh-CN"/>
              </w:rPr>
              <w:t>FFS how to identify the connection between RSs in the resource set(s) for monitoring and Set A beams</w:t>
            </w:r>
          </w:p>
          <w:p w14:paraId="28A70F03" w14:textId="77777777" w:rsidR="006F12BD" w:rsidRPr="007D4034" w:rsidRDefault="006F12BD" w:rsidP="005B1456">
            <w:pPr>
              <w:pStyle w:val="af2"/>
              <w:widowControl/>
              <w:numPr>
                <w:ilvl w:val="1"/>
                <w:numId w:val="30"/>
              </w:numPr>
              <w:tabs>
                <w:tab w:val="left" w:pos="2160"/>
              </w:tabs>
              <w:spacing w:before="120" w:after="120" w:line="260" w:lineRule="exact"/>
              <w:ind w:firstLineChars="0"/>
              <w:jc w:val="left"/>
              <w:rPr>
                <w:rFonts w:ascii="Times New Roman" w:hAnsi="Times New Roman"/>
                <w:sz w:val="20"/>
                <w:szCs w:val="20"/>
                <w:lang w:val="de-DE" w:eastAsia="de-DE"/>
              </w:rPr>
            </w:pPr>
            <w:r w:rsidRPr="007D4034">
              <w:rPr>
                <w:rFonts w:ascii="Times New Roman" w:eastAsia="等线" w:hAnsi="Times New Roman"/>
                <w:sz w:val="20"/>
                <w:szCs w:val="20"/>
                <w:lang w:val="de-DE" w:eastAsia="zh-CN"/>
              </w:rPr>
              <w:t xml:space="preserve">FFS on whether to support all the combination on time domain behavior of the </w:t>
            </w:r>
            <w:r w:rsidRPr="007D4034">
              <w:rPr>
                <w:rFonts w:ascii="Times New Roman" w:eastAsia="等线" w:hAnsi="Times New Roman"/>
                <w:i/>
                <w:iCs/>
                <w:sz w:val="20"/>
                <w:szCs w:val="20"/>
                <w:lang w:val="de-DE" w:eastAsia="zh-CN"/>
              </w:rPr>
              <w:t>reportConfigType</w:t>
            </w:r>
            <w:r w:rsidRPr="007D4034">
              <w:rPr>
                <w:rFonts w:ascii="Times New Roman" w:eastAsia="等线" w:hAnsi="Times New Roman"/>
                <w:sz w:val="20"/>
                <w:szCs w:val="20"/>
                <w:lang w:val="de-DE" w:eastAsia="zh-CN"/>
              </w:rPr>
              <w:t xml:space="preserve"> for inference report and the </w:t>
            </w:r>
            <w:r w:rsidRPr="007D4034">
              <w:rPr>
                <w:rFonts w:ascii="Times New Roman" w:eastAsia="等线" w:hAnsi="Times New Roman"/>
                <w:i/>
                <w:iCs/>
                <w:sz w:val="20"/>
                <w:szCs w:val="20"/>
                <w:lang w:val="de-DE" w:eastAsia="zh-CN"/>
              </w:rPr>
              <w:t>reportConfigType</w:t>
            </w:r>
            <w:r w:rsidRPr="007D4034">
              <w:rPr>
                <w:rFonts w:ascii="Times New Roman" w:eastAsia="等线" w:hAnsi="Times New Roman"/>
                <w:sz w:val="20"/>
                <w:szCs w:val="20"/>
                <w:lang w:val="de-DE" w:eastAsia="zh-CN"/>
              </w:rPr>
              <w:t xml:space="preserve"> for monitoring report </w:t>
            </w:r>
          </w:p>
          <w:p w14:paraId="2BF7C147" w14:textId="77777777" w:rsidR="006F12BD" w:rsidRPr="007D4034" w:rsidRDefault="006F12BD" w:rsidP="005B1456">
            <w:pPr>
              <w:pStyle w:val="af2"/>
              <w:widowControl/>
              <w:numPr>
                <w:ilvl w:val="1"/>
                <w:numId w:val="30"/>
              </w:numPr>
              <w:tabs>
                <w:tab w:val="left" w:pos="2160"/>
              </w:tabs>
              <w:spacing w:before="120" w:after="120" w:line="260" w:lineRule="exact"/>
              <w:ind w:firstLineChars="0"/>
              <w:jc w:val="left"/>
              <w:rPr>
                <w:rFonts w:ascii="Times New Roman" w:hAnsi="Times New Roman"/>
                <w:sz w:val="20"/>
                <w:szCs w:val="20"/>
                <w:lang w:val="de-DE" w:eastAsia="de-DE"/>
              </w:rPr>
            </w:pPr>
            <w:r w:rsidRPr="007D4034">
              <w:rPr>
                <w:rFonts w:ascii="Times New Roman" w:eastAsia="等线" w:hAnsi="Times New Roman"/>
                <w:sz w:val="20"/>
                <w:szCs w:val="20"/>
                <w:lang w:val="de-DE" w:eastAsia="zh-CN"/>
              </w:rPr>
              <w:t>FFS on the timing related issues</w:t>
            </w:r>
          </w:p>
          <w:p w14:paraId="5ABE9CCE" w14:textId="77777777" w:rsidR="006F12BD" w:rsidRPr="004809A3" w:rsidRDefault="006F12BD" w:rsidP="005B1456">
            <w:pPr>
              <w:pStyle w:val="af2"/>
              <w:widowControl/>
              <w:numPr>
                <w:ilvl w:val="1"/>
                <w:numId w:val="30"/>
              </w:numPr>
              <w:spacing w:before="120" w:after="120" w:line="260" w:lineRule="exact"/>
              <w:ind w:firstLineChars="0"/>
              <w:jc w:val="left"/>
              <w:rPr>
                <w:rFonts w:eastAsiaTheme="minorEastAsia"/>
                <w:lang w:eastAsia="zh-CN"/>
              </w:rPr>
            </w:pPr>
            <w:r w:rsidRPr="007D4034">
              <w:rPr>
                <w:rFonts w:ascii="Times New Roman" w:hAnsi="Times New Roman"/>
                <w:sz w:val="20"/>
                <w:szCs w:val="20"/>
              </w:rPr>
              <w:lastRenderedPageBreak/>
              <w:t>UE m</w:t>
            </w:r>
            <w:r w:rsidRPr="007D4034">
              <w:rPr>
                <w:rFonts w:ascii="Times New Roman" w:hAnsi="Times New Roman"/>
                <w:color w:val="000000" w:themeColor="text1"/>
                <w:sz w:val="20"/>
                <w:szCs w:val="20"/>
              </w:rPr>
              <w:t>easures the dedicated reso</w:t>
            </w:r>
            <w:r w:rsidRPr="007D4034">
              <w:rPr>
                <w:rFonts w:ascii="Times New Roman" w:hAnsi="Times New Roman"/>
                <w:sz w:val="20"/>
                <w:szCs w:val="20"/>
              </w:rPr>
              <w:t xml:space="preserve">urce set(s) for monitoring. </w:t>
            </w:r>
          </w:p>
        </w:tc>
      </w:tr>
    </w:tbl>
    <w:p w14:paraId="547D8EE6" w14:textId="77777777" w:rsidR="006F12BD" w:rsidRPr="007D4034" w:rsidRDefault="006F12BD" w:rsidP="007D4034">
      <w:pPr>
        <w:pStyle w:val="af8"/>
        <w:widowControl/>
        <w:spacing w:before="120" w:after="120" w:line="260" w:lineRule="exact"/>
        <w:rPr>
          <w:color w:val="000000"/>
          <w:sz w:val="20"/>
          <w:szCs w:val="20"/>
          <w:lang w:val="en-GB"/>
        </w:rPr>
      </w:pPr>
      <w:r w:rsidRPr="007D4034">
        <w:rPr>
          <w:color w:val="000000"/>
          <w:sz w:val="20"/>
          <w:szCs w:val="20"/>
          <w:lang w:val="en-GB"/>
        </w:rPr>
        <w:lastRenderedPageBreak/>
        <w:t xml:space="preserve">For the second FFS, looking to above model pairing procedure, the </w:t>
      </w:r>
      <w:r w:rsidRPr="007D4034">
        <w:rPr>
          <w:rFonts w:hint="eastAsia"/>
          <w:color w:val="000000"/>
          <w:sz w:val="20"/>
          <w:szCs w:val="20"/>
          <w:lang w:val="en-GB"/>
        </w:rPr>
        <w:t>pairing</w:t>
      </w:r>
      <w:r w:rsidRPr="007D4034">
        <w:rPr>
          <w:color w:val="000000"/>
          <w:sz w:val="20"/>
          <w:szCs w:val="20"/>
          <w:lang w:val="en-GB"/>
        </w:rPr>
        <w:t xml:space="preserve"> ID assigned by the UE is unreasonable since UE doesn’t know relationship between dataset/model and configuration on the NW side. The </w:t>
      </w:r>
      <w:r w:rsidRPr="007D4034">
        <w:rPr>
          <w:rFonts w:hint="eastAsia"/>
          <w:color w:val="000000"/>
          <w:sz w:val="20"/>
          <w:szCs w:val="20"/>
          <w:lang w:val="en-GB"/>
        </w:rPr>
        <w:t>pairing</w:t>
      </w:r>
      <w:r w:rsidRPr="007D4034">
        <w:rPr>
          <w:color w:val="000000"/>
          <w:sz w:val="20"/>
          <w:szCs w:val="20"/>
          <w:lang w:val="en-GB"/>
        </w:rPr>
        <w:t xml:space="preserve"> ID</w:t>
      </w:r>
      <w:r w:rsidRPr="007D4034">
        <w:rPr>
          <w:rFonts w:hint="eastAsia"/>
          <w:color w:val="000000"/>
          <w:sz w:val="20"/>
          <w:szCs w:val="20"/>
          <w:lang w:val="en-GB"/>
        </w:rPr>
        <w:t xml:space="preserve"> should</w:t>
      </w:r>
      <w:r w:rsidRPr="007D4034">
        <w:rPr>
          <w:color w:val="000000"/>
          <w:sz w:val="20"/>
          <w:szCs w:val="20"/>
          <w:lang w:val="en-GB"/>
        </w:rPr>
        <w:t xml:space="preserve"> </w:t>
      </w:r>
      <w:r w:rsidRPr="007D4034">
        <w:rPr>
          <w:rFonts w:hint="eastAsia"/>
          <w:color w:val="000000"/>
          <w:sz w:val="20"/>
          <w:szCs w:val="20"/>
          <w:lang w:val="en-GB"/>
        </w:rPr>
        <w:t>be</w:t>
      </w:r>
      <w:r w:rsidRPr="007D4034">
        <w:rPr>
          <w:color w:val="000000"/>
          <w:sz w:val="20"/>
          <w:szCs w:val="20"/>
          <w:lang w:val="en-GB"/>
        </w:rPr>
        <w:t xml:space="preserve"> assigned</w:t>
      </w:r>
      <w:r w:rsidRPr="007D4034">
        <w:rPr>
          <w:rFonts w:hint="eastAsia"/>
          <w:color w:val="000000"/>
          <w:sz w:val="20"/>
          <w:szCs w:val="20"/>
          <w:lang w:val="en-GB"/>
        </w:rPr>
        <w:t xml:space="preserve"> by</w:t>
      </w:r>
      <w:r w:rsidRPr="007D4034">
        <w:rPr>
          <w:color w:val="000000"/>
          <w:sz w:val="20"/>
          <w:szCs w:val="20"/>
          <w:lang w:val="en-GB"/>
        </w:rPr>
        <w:t xml:space="preserve"> </w:t>
      </w:r>
      <w:r w:rsidRPr="007D4034">
        <w:rPr>
          <w:rFonts w:hint="eastAsia"/>
          <w:color w:val="000000"/>
          <w:sz w:val="20"/>
          <w:szCs w:val="20"/>
          <w:lang w:val="en-GB"/>
        </w:rPr>
        <w:t>the</w:t>
      </w:r>
      <w:r w:rsidRPr="007D4034">
        <w:rPr>
          <w:color w:val="000000"/>
          <w:sz w:val="20"/>
          <w:szCs w:val="20"/>
          <w:lang w:val="en-GB"/>
        </w:rPr>
        <w:t xml:space="preserve"> NW to pairing dataset/model from NW perspective so that the information can be used on the UE to select model that pairs with the network side</w:t>
      </w:r>
      <w:r w:rsidRPr="007D4034">
        <w:rPr>
          <w:rFonts w:hint="eastAsia"/>
          <w:color w:val="000000"/>
          <w:sz w:val="20"/>
          <w:szCs w:val="20"/>
          <w:lang w:val="en-GB"/>
        </w:rPr>
        <w:t>.</w:t>
      </w:r>
      <w:r w:rsidRPr="007D4034">
        <w:rPr>
          <w:color w:val="000000"/>
          <w:sz w:val="20"/>
          <w:szCs w:val="20"/>
          <w:lang w:val="en-GB"/>
        </w:rPr>
        <w:t xml:space="preserve">  </w:t>
      </w:r>
    </w:p>
    <w:p w14:paraId="5D6ABF97" w14:textId="6A1828E5" w:rsidR="00DC115A" w:rsidRPr="00610556" w:rsidRDefault="00DC115A" w:rsidP="00610556">
      <w:pPr>
        <w:pStyle w:val="af2"/>
        <w:numPr>
          <w:ilvl w:val="0"/>
          <w:numId w:val="29"/>
        </w:numPr>
        <w:spacing w:before="120" w:after="120" w:line="260" w:lineRule="exact"/>
        <w:ind w:left="1134" w:firstLineChars="0" w:hanging="1134"/>
        <w:rPr>
          <w:rFonts w:ascii="Times New Roman" w:hAnsi="Times New Roman"/>
          <w:b/>
          <w:sz w:val="20"/>
          <w:szCs w:val="20"/>
        </w:rPr>
      </w:pPr>
      <w:bookmarkStart w:id="10" w:name="_Hlk194067376"/>
      <w:bookmarkStart w:id="11" w:name="_Hlk194067365"/>
      <w:bookmarkStart w:id="12" w:name="_Hlk206144936"/>
      <w:r w:rsidRPr="00610556">
        <w:rPr>
          <w:rFonts w:ascii="Times New Roman" w:hAnsi="Times New Roman"/>
          <w:b/>
          <w:sz w:val="20"/>
          <w:szCs w:val="20"/>
        </w:rPr>
        <w:t xml:space="preserve">It should be clarified on which part (encoder, decoder, or both) can be finetuned for direction C for the collected data. </w:t>
      </w:r>
    </w:p>
    <w:p w14:paraId="4EEADCD0" w14:textId="77777777" w:rsidR="00DC115A" w:rsidRPr="00610556" w:rsidRDefault="00DC115A" w:rsidP="00610556">
      <w:pPr>
        <w:pStyle w:val="af2"/>
        <w:numPr>
          <w:ilvl w:val="0"/>
          <w:numId w:val="29"/>
        </w:numPr>
        <w:spacing w:before="120" w:after="120" w:line="260" w:lineRule="exact"/>
        <w:ind w:left="1134" w:firstLineChars="0" w:hanging="1134"/>
        <w:rPr>
          <w:rFonts w:ascii="Times New Roman" w:hAnsi="Times New Roman"/>
          <w:b/>
          <w:sz w:val="20"/>
          <w:szCs w:val="20"/>
        </w:rPr>
      </w:pPr>
      <w:r w:rsidRPr="00610556">
        <w:rPr>
          <w:rFonts w:ascii="Times New Roman" w:hAnsi="Times New Roman"/>
          <w:b/>
          <w:sz w:val="20"/>
          <w:szCs w:val="20"/>
        </w:rPr>
        <w:t xml:space="preserve">Two understanding exist for pairing ID. </w:t>
      </w:r>
    </w:p>
    <w:p w14:paraId="0F475888" w14:textId="400F8646" w:rsidR="00DC115A" w:rsidRPr="00610556" w:rsidRDefault="00DC115A" w:rsidP="00610556">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610556">
        <w:rPr>
          <w:rFonts w:ascii="Times New Roman" w:hAnsi="Times New Roman"/>
          <w:b/>
          <w:bCs/>
          <w:color w:val="000000" w:themeColor="text1"/>
          <w:sz w:val="20"/>
          <w:szCs w:val="20"/>
        </w:rPr>
        <w:t>Understanding 1: If only one part is allowed to be finetuned, pairing ID only solution would be fine.</w:t>
      </w:r>
    </w:p>
    <w:p w14:paraId="18DE03A8" w14:textId="77777777" w:rsidR="007D4034" w:rsidRPr="00610556" w:rsidRDefault="00DC115A" w:rsidP="00610556">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610556">
        <w:rPr>
          <w:rFonts w:ascii="Times New Roman" w:hAnsi="Times New Roman"/>
          <w:b/>
          <w:bCs/>
          <w:color w:val="000000" w:themeColor="text1"/>
          <w:sz w:val="20"/>
          <w:szCs w:val="20"/>
        </w:rPr>
        <w:t>Understanding 2:</w:t>
      </w:r>
      <w:bookmarkStart w:id="13" w:name="_Hlk206075191"/>
      <w:r w:rsidRPr="00610556">
        <w:rPr>
          <w:rFonts w:ascii="Times New Roman" w:hAnsi="Times New Roman"/>
          <w:b/>
          <w:bCs/>
          <w:color w:val="000000" w:themeColor="text1"/>
          <w:sz w:val="20"/>
          <w:szCs w:val="20"/>
        </w:rPr>
        <w:t xml:space="preserve"> If both encoder and decoder of CSI compression are allowed to be finetuned</w:t>
      </w:r>
      <w:bookmarkEnd w:id="13"/>
      <w:r w:rsidRPr="00610556">
        <w:rPr>
          <w:rFonts w:ascii="Times New Roman" w:hAnsi="Times New Roman"/>
          <w:b/>
          <w:bCs/>
          <w:color w:val="000000" w:themeColor="text1"/>
          <w:sz w:val="20"/>
          <w:szCs w:val="20"/>
        </w:rPr>
        <w:t>, additional ID is needed for optimization of performance with offline collected data</w:t>
      </w:r>
      <w:r w:rsidR="006D4A2D" w:rsidRPr="00610556">
        <w:rPr>
          <w:rFonts w:ascii="Times New Roman" w:hAnsi="Times New Roman" w:hint="eastAsia"/>
          <w:b/>
          <w:bCs/>
          <w:color w:val="000000" w:themeColor="text1"/>
          <w:sz w:val="20"/>
          <w:szCs w:val="20"/>
        </w:rPr>
        <w:t xml:space="preserve"> if only </w:t>
      </w:r>
      <w:r w:rsidR="006D4A2D" w:rsidRPr="00610556">
        <w:rPr>
          <w:rFonts w:ascii="Times New Roman" w:hAnsi="Times New Roman"/>
          <w:b/>
          <w:bCs/>
          <w:color w:val="000000" w:themeColor="text1"/>
          <w:sz w:val="20"/>
          <w:szCs w:val="20"/>
        </w:rPr>
        <w:t>one encoder is specified in RAN4</w:t>
      </w:r>
      <w:r w:rsidRPr="00610556">
        <w:rPr>
          <w:rFonts w:ascii="Times New Roman" w:hAnsi="Times New Roman"/>
          <w:b/>
          <w:bCs/>
          <w:color w:val="000000" w:themeColor="text1"/>
          <w:sz w:val="20"/>
          <w:szCs w:val="20"/>
        </w:rPr>
        <w:t>.</w:t>
      </w:r>
    </w:p>
    <w:p w14:paraId="58E82A51" w14:textId="2DB58619" w:rsidR="00DC115A" w:rsidRPr="00610556" w:rsidRDefault="006D4A2D" w:rsidP="00610556">
      <w:pPr>
        <w:pStyle w:val="af2"/>
        <w:numPr>
          <w:ilvl w:val="4"/>
          <w:numId w:val="16"/>
        </w:numPr>
        <w:spacing w:before="120" w:after="120" w:line="260" w:lineRule="exact"/>
        <w:ind w:firstLineChars="0"/>
        <w:rPr>
          <w:rFonts w:ascii="Times New Roman" w:hAnsi="Times New Roman"/>
          <w:b/>
          <w:bCs/>
          <w:color w:val="000000" w:themeColor="text1"/>
          <w:sz w:val="20"/>
          <w:szCs w:val="20"/>
        </w:rPr>
      </w:pPr>
      <w:r w:rsidRPr="00610556">
        <w:rPr>
          <w:rFonts w:ascii="Times New Roman" w:hAnsi="Times New Roman"/>
          <w:b/>
          <w:bCs/>
          <w:color w:val="000000" w:themeColor="text1"/>
          <w:sz w:val="20"/>
          <w:szCs w:val="20"/>
        </w:rPr>
        <w:t xml:space="preserve"> FFS the cases whether multiple encoders specified in RAN4</w:t>
      </w:r>
      <w:r w:rsidR="007D4034" w:rsidRPr="00610556">
        <w:rPr>
          <w:rFonts w:ascii="Times New Roman" w:hAnsi="Times New Roman"/>
          <w:b/>
          <w:bCs/>
          <w:color w:val="000000" w:themeColor="text1"/>
          <w:sz w:val="20"/>
          <w:szCs w:val="20"/>
        </w:rPr>
        <w:t xml:space="preserve"> </w:t>
      </w:r>
      <w:r w:rsidR="007D4034" w:rsidRPr="00610556">
        <w:rPr>
          <w:rFonts w:ascii="Times New Roman" w:hAnsi="Times New Roman" w:hint="eastAsia"/>
          <w:b/>
          <w:bCs/>
          <w:color w:val="000000" w:themeColor="text1"/>
          <w:sz w:val="20"/>
          <w:szCs w:val="20"/>
          <w:lang w:eastAsia="zh-CN"/>
        </w:rPr>
        <w:t>for</w:t>
      </w:r>
      <w:r w:rsidR="007D4034" w:rsidRPr="00610556">
        <w:rPr>
          <w:rFonts w:ascii="Times New Roman" w:hAnsi="Times New Roman"/>
          <w:b/>
          <w:bCs/>
          <w:color w:val="000000" w:themeColor="text1"/>
          <w:sz w:val="20"/>
          <w:szCs w:val="20"/>
        </w:rPr>
        <w:t xml:space="preserve"> </w:t>
      </w:r>
      <w:r w:rsidR="007D4034" w:rsidRPr="00610556">
        <w:rPr>
          <w:rFonts w:ascii="Times New Roman" w:hAnsi="Times New Roman" w:hint="eastAsia"/>
          <w:b/>
          <w:bCs/>
          <w:color w:val="000000" w:themeColor="text1"/>
          <w:sz w:val="20"/>
          <w:szCs w:val="20"/>
          <w:lang w:eastAsia="zh-CN"/>
        </w:rPr>
        <w:t>different</w:t>
      </w:r>
      <w:r w:rsidR="007D4034" w:rsidRPr="00610556">
        <w:rPr>
          <w:rFonts w:ascii="Times New Roman" w:hAnsi="Times New Roman"/>
          <w:b/>
          <w:bCs/>
          <w:color w:val="000000" w:themeColor="text1"/>
          <w:sz w:val="20"/>
          <w:szCs w:val="20"/>
        </w:rPr>
        <w:t xml:space="preserve"> </w:t>
      </w:r>
      <w:r w:rsidR="007D4034" w:rsidRPr="00610556">
        <w:rPr>
          <w:rFonts w:ascii="Times New Roman" w:hAnsi="Times New Roman" w:hint="eastAsia"/>
          <w:b/>
          <w:bCs/>
          <w:color w:val="000000" w:themeColor="text1"/>
          <w:sz w:val="20"/>
          <w:szCs w:val="20"/>
          <w:lang w:eastAsia="zh-CN"/>
        </w:rPr>
        <w:t>scenario</w:t>
      </w:r>
      <w:r w:rsidRPr="00610556">
        <w:rPr>
          <w:rFonts w:ascii="Times New Roman" w:hAnsi="Times New Roman"/>
          <w:b/>
          <w:bCs/>
          <w:color w:val="000000" w:themeColor="text1"/>
          <w:sz w:val="20"/>
          <w:szCs w:val="20"/>
        </w:rPr>
        <w:t>.</w:t>
      </w:r>
    </w:p>
    <w:bookmarkEnd w:id="10"/>
    <w:bookmarkEnd w:id="11"/>
    <w:p w14:paraId="7BA020A7" w14:textId="77777777" w:rsidR="006F12BD" w:rsidRPr="00610556" w:rsidRDefault="006F12BD" w:rsidP="00610556">
      <w:pPr>
        <w:pStyle w:val="af2"/>
        <w:numPr>
          <w:ilvl w:val="0"/>
          <w:numId w:val="29"/>
        </w:numPr>
        <w:tabs>
          <w:tab w:val="left" w:pos="360"/>
        </w:tabs>
        <w:spacing w:before="120" w:after="120" w:line="260" w:lineRule="exact"/>
        <w:ind w:left="1134" w:firstLineChars="0" w:hanging="1134"/>
        <w:rPr>
          <w:rFonts w:ascii="Times New Roman" w:hAnsi="Times New Roman"/>
          <w:b/>
          <w:sz w:val="20"/>
          <w:szCs w:val="20"/>
        </w:rPr>
      </w:pPr>
      <w:r w:rsidRPr="00610556">
        <w:rPr>
          <w:rFonts w:ascii="Times New Roman" w:hAnsi="Times New Roman"/>
          <w:b/>
          <w:sz w:val="20"/>
          <w:szCs w:val="20"/>
        </w:rPr>
        <w:t>For UE side monitoring, ID of an inference report configuration is configured in the configuration for monitoring to link the inference report configuration and monitoring report configuration and indicate the pairing relationship.</w:t>
      </w:r>
    </w:p>
    <w:p w14:paraId="4911A945" w14:textId="77777777" w:rsidR="006F12BD" w:rsidRPr="00610556" w:rsidRDefault="006F12BD" w:rsidP="00610556">
      <w:pPr>
        <w:pStyle w:val="af2"/>
        <w:numPr>
          <w:ilvl w:val="0"/>
          <w:numId w:val="29"/>
        </w:numPr>
        <w:tabs>
          <w:tab w:val="left" w:pos="360"/>
        </w:tabs>
        <w:spacing w:before="120" w:after="120" w:line="260" w:lineRule="exact"/>
        <w:ind w:left="1134" w:firstLineChars="0" w:hanging="1134"/>
        <w:rPr>
          <w:rFonts w:ascii="Times New Roman" w:hAnsi="Times New Roman"/>
          <w:b/>
          <w:sz w:val="20"/>
          <w:szCs w:val="20"/>
        </w:rPr>
      </w:pPr>
      <w:bookmarkStart w:id="14" w:name="_Hlk194067393"/>
      <w:r w:rsidRPr="00610556">
        <w:rPr>
          <w:rFonts w:ascii="Times New Roman" w:hAnsi="Times New Roman"/>
          <w:b/>
          <w:sz w:val="20"/>
          <w:szCs w:val="20"/>
        </w:rPr>
        <w:t xml:space="preserve">The </w:t>
      </w:r>
      <w:r w:rsidRPr="00610556">
        <w:rPr>
          <w:rFonts w:ascii="Times New Roman" w:hAnsi="Times New Roman" w:hint="eastAsia"/>
          <w:b/>
          <w:sz w:val="20"/>
          <w:szCs w:val="20"/>
        </w:rPr>
        <w:t>pairing</w:t>
      </w:r>
      <w:r w:rsidRPr="00610556">
        <w:rPr>
          <w:rFonts w:ascii="Times New Roman" w:hAnsi="Times New Roman"/>
          <w:b/>
          <w:sz w:val="20"/>
          <w:szCs w:val="20"/>
        </w:rPr>
        <w:t xml:space="preserve"> ID </w:t>
      </w:r>
      <w:r w:rsidRPr="00610556">
        <w:rPr>
          <w:rFonts w:ascii="Times New Roman" w:hAnsi="Times New Roman" w:hint="eastAsia"/>
          <w:b/>
          <w:sz w:val="20"/>
          <w:szCs w:val="20"/>
        </w:rPr>
        <w:t>should</w:t>
      </w:r>
      <w:r w:rsidRPr="00610556">
        <w:rPr>
          <w:rFonts w:ascii="Times New Roman" w:hAnsi="Times New Roman"/>
          <w:b/>
          <w:sz w:val="20"/>
          <w:szCs w:val="20"/>
        </w:rPr>
        <w:t xml:space="preserve"> </w:t>
      </w:r>
      <w:r w:rsidRPr="00610556">
        <w:rPr>
          <w:rFonts w:ascii="Times New Roman" w:hAnsi="Times New Roman" w:hint="eastAsia"/>
          <w:b/>
          <w:sz w:val="20"/>
          <w:szCs w:val="20"/>
        </w:rPr>
        <w:t>be</w:t>
      </w:r>
      <w:r w:rsidRPr="00610556">
        <w:rPr>
          <w:rFonts w:ascii="Times New Roman" w:hAnsi="Times New Roman"/>
          <w:b/>
          <w:sz w:val="20"/>
          <w:szCs w:val="20"/>
        </w:rPr>
        <w:t xml:space="preserve"> assigned</w:t>
      </w:r>
      <w:r w:rsidRPr="00610556">
        <w:rPr>
          <w:rFonts w:ascii="Times New Roman" w:hAnsi="Times New Roman" w:hint="eastAsia"/>
          <w:b/>
          <w:sz w:val="20"/>
          <w:szCs w:val="20"/>
        </w:rPr>
        <w:t xml:space="preserve"> by</w:t>
      </w:r>
      <w:r w:rsidRPr="00610556">
        <w:rPr>
          <w:rFonts w:ascii="Times New Roman" w:hAnsi="Times New Roman"/>
          <w:b/>
          <w:sz w:val="20"/>
          <w:szCs w:val="20"/>
        </w:rPr>
        <w:t xml:space="preserve"> </w:t>
      </w:r>
      <w:r w:rsidRPr="00610556">
        <w:rPr>
          <w:rFonts w:ascii="Times New Roman" w:hAnsi="Times New Roman" w:hint="eastAsia"/>
          <w:b/>
          <w:sz w:val="20"/>
          <w:szCs w:val="20"/>
        </w:rPr>
        <w:t>the</w:t>
      </w:r>
      <w:r w:rsidRPr="00610556">
        <w:rPr>
          <w:rFonts w:ascii="Times New Roman" w:hAnsi="Times New Roman"/>
          <w:b/>
          <w:sz w:val="20"/>
          <w:szCs w:val="20"/>
        </w:rPr>
        <w:t xml:space="preserve"> NW.</w:t>
      </w:r>
    </w:p>
    <w:bookmarkEnd w:id="12"/>
    <w:bookmarkEnd w:id="14"/>
    <w:p w14:paraId="4597869F" w14:textId="77777777" w:rsidR="006F12BD" w:rsidRPr="00DD2048" w:rsidRDefault="006F12BD" w:rsidP="005B1456">
      <w:pPr>
        <w:spacing w:before="120" w:after="120" w:line="260" w:lineRule="exact"/>
        <w:rPr>
          <w:rFonts w:eastAsiaTheme="minorEastAsia"/>
          <w:lang w:eastAsia="zh-CN"/>
        </w:rPr>
      </w:pPr>
    </w:p>
    <w:p w14:paraId="61145155" w14:textId="2CE766CD" w:rsidR="006F12BD" w:rsidRPr="00571C8D" w:rsidRDefault="004775CE" w:rsidP="00571C8D">
      <w:pPr>
        <w:pStyle w:val="3"/>
        <w:spacing w:before="120" w:after="120"/>
        <w:rPr>
          <w:b w:val="0"/>
          <w:bCs/>
        </w:rPr>
      </w:pPr>
      <w:r w:rsidRPr="00571C8D">
        <w:rPr>
          <w:b w:val="0"/>
          <w:bCs/>
        </w:rPr>
        <w:t xml:space="preserve">Applicability </w:t>
      </w:r>
      <w:r w:rsidR="006F12BD" w:rsidRPr="00571C8D">
        <w:rPr>
          <w:rFonts w:hint="eastAsia"/>
          <w:b w:val="0"/>
          <w:bCs/>
        </w:rPr>
        <w:t>procedure</w:t>
      </w:r>
    </w:p>
    <w:tbl>
      <w:tblPr>
        <w:tblStyle w:val="af"/>
        <w:tblW w:w="0" w:type="auto"/>
        <w:tblLook w:val="04A0" w:firstRow="1" w:lastRow="0" w:firstColumn="1" w:lastColumn="0" w:noHBand="0" w:noVBand="1"/>
      </w:tblPr>
      <w:tblGrid>
        <w:gridCol w:w="9286"/>
      </w:tblGrid>
      <w:tr w:rsidR="006F12BD" w14:paraId="23FE5EE6" w14:textId="77777777" w:rsidTr="002D222A">
        <w:tc>
          <w:tcPr>
            <w:tcW w:w="9286" w:type="dxa"/>
          </w:tcPr>
          <w:p w14:paraId="63812655" w14:textId="77777777" w:rsidR="006F12BD" w:rsidRPr="00EA3C9A" w:rsidRDefault="006F12BD" w:rsidP="005B1456">
            <w:pPr>
              <w:spacing w:before="120" w:after="120" w:line="260" w:lineRule="exact"/>
              <w:rPr>
                <w:rFonts w:eastAsia="等线"/>
                <w:highlight w:val="green"/>
                <w:lang w:eastAsia="zh-CN"/>
              </w:rPr>
            </w:pPr>
            <w:r w:rsidRPr="00EA3C9A">
              <w:rPr>
                <w:rFonts w:eastAsia="等线" w:hint="eastAsia"/>
                <w:highlight w:val="green"/>
                <w:lang w:eastAsia="zh-CN"/>
              </w:rPr>
              <w:t>Agreement</w:t>
            </w:r>
          </w:p>
          <w:p w14:paraId="6CA87FC4" w14:textId="77777777" w:rsidR="006F12BD" w:rsidRDefault="006F12BD" w:rsidP="005B1456">
            <w:pPr>
              <w:numPr>
                <w:ilvl w:val="0"/>
                <w:numId w:val="27"/>
              </w:numPr>
              <w:adjustRightInd w:val="0"/>
              <w:snapToGrid w:val="0"/>
              <w:spacing w:before="120" w:after="120" w:line="260" w:lineRule="exact"/>
              <w:rPr>
                <w:rFonts w:cs="Times"/>
                <w:lang w:eastAsia="zh-CN"/>
              </w:rPr>
            </w:pPr>
            <w:r>
              <w:rPr>
                <w:rFonts w:cs="Times"/>
                <w:lang w:eastAsia="zh-CN"/>
              </w:rPr>
              <w:t>In Step 3, following configurations are provided from NW to UE:</w:t>
            </w:r>
          </w:p>
          <w:p w14:paraId="173A69D5" w14:textId="77777777" w:rsidR="006F12BD" w:rsidRDefault="006F12BD" w:rsidP="005B1456">
            <w:pPr>
              <w:numPr>
                <w:ilvl w:val="1"/>
                <w:numId w:val="27"/>
              </w:numPr>
              <w:adjustRightInd w:val="0"/>
              <w:snapToGrid w:val="0"/>
              <w:spacing w:before="120" w:after="120" w:line="260" w:lineRule="exact"/>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36FACBF3" w14:textId="77777777" w:rsidR="006F12BD" w:rsidRPr="007F5B81" w:rsidRDefault="006F12BD" w:rsidP="005B1456">
            <w:pPr>
              <w:numPr>
                <w:ilvl w:val="1"/>
                <w:numId w:val="27"/>
              </w:numPr>
              <w:adjustRightInd w:val="0"/>
              <w:snapToGrid w:val="0"/>
              <w:spacing w:before="120" w:after="120" w:line="260" w:lineRule="exact"/>
              <w:rPr>
                <w:rFonts w:cs="Times"/>
                <w:lang w:eastAsia="zh-CN"/>
              </w:rPr>
            </w:pPr>
            <w:r>
              <w:rPr>
                <w:rFonts w:cs="Times"/>
                <w:lang w:eastAsia="zh-CN"/>
              </w:rPr>
              <w:t>The applicability report is bas</w:t>
            </w:r>
            <w:r w:rsidRPr="007F5B81">
              <w:rPr>
                <w:rFonts w:cs="Times"/>
                <w:lang w:eastAsia="zh-CN"/>
              </w:rPr>
              <w:t xml:space="preserve">ed on A) and/or B) </w:t>
            </w:r>
          </w:p>
          <w:p w14:paraId="4E6EEC43" w14:textId="77777777" w:rsidR="006F12BD" w:rsidRDefault="006F12BD" w:rsidP="005B1456">
            <w:pPr>
              <w:numPr>
                <w:ilvl w:val="2"/>
                <w:numId w:val="27"/>
              </w:numPr>
              <w:adjustRightInd w:val="0"/>
              <w:snapToGrid w:val="0"/>
              <w:spacing w:before="120" w:after="120" w:line="260" w:lineRule="exact"/>
              <w:rPr>
                <w:rFonts w:cs="Times"/>
                <w:lang w:eastAsia="zh-CN"/>
              </w:rPr>
            </w:pPr>
            <w:r>
              <w:rPr>
                <w:rFonts w:cs="Times"/>
                <w:lang w:eastAsia="zh-CN"/>
              </w:rPr>
              <w:t xml:space="preserve">It is up to RAN 2 to design the container </w:t>
            </w:r>
          </w:p>
          <w:p w14:paraId="106AAF05" w14:textId="77777777" w:rsidR="006F12BD" w:rsidRDefault="006F12BD" w:rsidP="005B1456">
            <w:pPr>
              <w:numPr>
                <w:ilvl w:val="2"/>
                <w:numId w:val="27"/>
              </w:numPr>
              <w:adjustRightInd w:val="0"/>
              <w:snapToGrid w:val="0"/>
              <w:spacing w:before="120" w:after="120" w:line="260" w:lineRule="exact"/>
              <w:rPr>
                <w:rFonts w:cs="Times"/>
                <w:lang w:eastAsia="zh-CN"/>
              </w:rPr>
            </w:pPr>
            <w:r>
              <w:rPr>
                <w:rFonts w:cs="Times"/>
                <w:lang w:eastAsia="zh-CN"/>
              </w:rPr>
              <w:t>A) o</w:t>
            </w:r>
            <w:r w:rsidRPr="005B1456">
              <w:rPr>
                <w:rFonts w:cs="Times"/>
                <w:lang w:eastAsia="zh-CN"/>
              </w:rPr>
              <w:t>ne or more of </w:t>
            </w:r>
            <w:r w:rsidRPr="005B1456">
              <w:rPr>
                <w:rFonts w:cs="Times"/>
                <w:i/>
                <w:iCs/>
                <w:lang w:eastAsia="zh-CN"/>
              </w:rPr>
              <w:t>CSI-</w:t>
            </w:r>
            <w:proofErr w:type="spellStart"/>
            <w:r w:rsidRPr="005B1456">
              <w:rPr>
                <w:rFonts w:cs="Times"/>
                <w:i/>
                <w:iCs/>
                <w:lang w:eastAsia="zh-CN"/>
              </w:rPr>
              <w:t>ReportConfig</w:t>
            </w:r>
            <w:proofErr w:type="spellEnd"/>
            <w:r w:rsidRPr="005B1456">
              <w:rPr>
                <w:rFonts w:cs="Times"/>
                <w:lang w:eastAsia="zh-CN"/>
              </w:rPr>
              <w:t xml:space="preserve"> for inference configuration</w:t>
            </w:r>
            <w:r w:rsidRPr="005B1456">
              <w:rPr>
                <w:rFonts w:cs="Times"/>
                <w:i/>
                <w:iCs/>
                <w:lang w:eastAsia="zh-CN"/>
              </w:rPr>
              <w:t> </w:t>
            </w:r>
            <w:r w:rsidRPr="005B1456">
              <w:rPr>
                <w:rFonts w:cs="Times"/>
                <w:lang w:eastAsia="zh-CN"/>
              </w:rPr>
              <w:t>(wherein the associated ID may be configure</w:t>
            </w:r>
            <w:r>
              <w:rPr>
                <w:rFonts w:cs="Times"/>
                <w:lang w:eastAsia="zh-CN"/>
              </w:rPr>
              <w:t>d in CSI framework as working assumption applied)</w:t>
            </w:r>
            <w:r>
              <w:rPr>
                <w:rFonts w:cs="Times"/>
                <w:i/>
                <w:iCs/>
                <w:lang w:eastAsia="zh-CN"/>
              </w:rPr>
              <w:t xml:space="preserve"> </w:t>
            </w:r>
          </w:p>
          <w:p w14:paraId="67C8FCC6" w14:textId="77777777" w:rsidR="006F12BD" w:rsidRPr="000F2055" w:rsidRDefault="006F12BD" w:rsidP="005B1456">
            <w:pPr>
              <w:numPr>
                <w:ilvl w:val="3"/>
                <w:numId w:val="27"/>
              </w:numPr>
              <w:adjustRightInd w:val="0"/>
              <w:snapToGrid w:val="0"/>
              <w:spacing w:before="120" w:after="120" w:line="260" w:lineRule="exact"/>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24962D58" w14:textId="77777777" w:rsidR="006F12BD" w:rsidRDefault="006F12BD" w:rsidP="005B1456">
            <w:pPr>
              <w:numPr>
                <w:ilvl w:val="2"/>
                <w:numId w:val="27"/>
              </w:numPr>
              <w:adjustRightInd w:val="0"/>
              <w:snapToGrid w:val="0"/>
              <w:spacing w:before="120" w:after="120" w:line="260" w:lineRule="exact"/>
              <w:rPr>
                <w:rFonts w:cs="Times"/>
                <w:lang w:eastAsia="zh-CN"/>
              </w:rPr>
            </w:pPr>
            <w:r>
              <w:rPr>
                <w:rFonts w:cs="Times"/>
                <w:lang w:eastAsia="zh-CN"/>
              </w:rPr>
              <w:t>B) One set or multiple sets of inference related parameters for applicability report only (not for inference)</w:t>
            </w:r>
          </w:p>
          <w:p w14:paraId="305654A6" w14:textId="77777777" w:rsidR="006F12BD" w:rsidRPr="00C137E7" w:rsidRDefault="006F12BD" w:rsidP="005B1456">
            <w:pPr>
              <w:numPr>
                <w:ilvl w:val="3"/>
                <w:numId w:val="27"/>
              </w:numPr>
              <w:adjustRightInd w:val="0"/>
              <w:snapToGrid w:val="0"/>
              <w:spacing w:before="120" w:after="120" w:line="260" w:lineRule="exact"/>
              <w:rPr>
                <w:rFonts w:cs="Times"/>
                <w:lang w:eastAsia="zh-CN"/>
              </w:rPr>
            </w:pPr>
            <w:r w:rsidRPr="00C137E7">
              <w:rPr>
                <w:rFonts w:cs="Times"/>
              </w:rPr>
              <w:t>It is up to RAN2 to design the container.</w:t>
            </w:r>
          </w:p>
          <w:p w14:paraId="7AFA294F" w14:textId="77777777" w:rsidR="006F12BD" w:rsidRPr="00C137E7" w:rsidRDefault="006F12BD" w:rsidP="005B1456">
            <w:pPr>
              <w:numPr>
                <w:ilvl w:val="3"/>
                <w:numId w:val="27"/>
              </w:numPr>
              <w:adjustRightInd w:val="0"/>
              <w:snapToGrid w:val="0"/>
              <w:spacing w:before="120" w:after="120" w:line="260" w:lineRule="exact"/>
              <w:rPr>
                <w:rFonts w:cs="Times"/>
                <w:lang w:eastAsia="zh-CN"/>
              </w:rPr>
            </w:pPr>
            <w:r w:rsidRPr="00C137E7">
              <w:rPr>
                <w:rFonts w:cs="Times"/>
              </w:rPr>
              <w:t xml:space="preserve">The set of inference related parameters selected from the IEs in/or the IEs referred by </w:t>
            </w:r>
            <w:r w:rsidRPr="00C137E7">
              <w:rPr>
                <w:rFonts w:cs="Times"/>
                <w:i/>
                <w:iCs/>
              </w:rPr>
              <w:t>CSI-</w:t>
            </w:r>
            <w:proofErr w:type="spellStart"/>
            <w:r w:rsidRPr="00C137E7">
              <w:rPr>
                <w:rFonts w:cs="Times"/>
                <w:i/>
                <w:iCs/>
              </w:rPr>
              <w:t>ReportConfig</w:t>
            </w:r>
            <w:proofErr w:type="spellEnd"/>
            <w:r w:rsidRPr="00C137E7">
              <w:rPr>
                <w:rFonts w:cs="Times"/>
              </w:rPr>
              <w:t xml:space="preserve"> as a starting point, e.g., </w:t>
            </w:r>
          </w:p>
          <w:p w14:paraId="6A0FC710" w14:textId="77777777" w:rsidR="006F12BD" w:rsidRDefault="006F12BD" w:rsidP="005B1456">
            <w:pPr>
              <w:numPr>
                <w:ilvl w:val="4"/>
                <w:numId w:val="27"/>
              </w:numPr>
              <w:adjustRightInd w:val="0"/>
              <w:snapToGrid w:val="0"/>
              <w:spacing w:before="120" w:after="120" w:line="260" w:lineRule="exact"/>
              <w:rPr>
                <w:rFonts w:cs="Times"/>
                <w:lang w:eastAsia="zh-CN"/>
              </w:rPr>
            </w:pPr>
            <w:r>
              <w:rPr>
                <w:rFonts w:cs="Times"/>
                <w:lang w:eastAsia="zh-CN"/>
              </w:rPr>
              <w:t>the associated ID</w:t>
            </w:r>
          </w:p>
          <w:p w14:paraId="7A54AB51" w14:textId="77777777" w:rsidR="006F12BD" w:rsidRDefault="006F12BD" w:rsidP="005B1456">
            <w:pPr>
              <w:numPr>
                <w:ilvl w:val="5"/>
                <w:numId w:val="27"/>
              </w:numPr>
              <w:adjustRightInd w:val="0"/>
              <w:snapToGrid w:val="0"/>
              <w:spacing w:before="120" w:after="120" w:line="260" w:lineRule="exact"/>
              <w:rPr>
                <w:rFonts w:cs="Times"/>
                <w:lang w:eastAsia="zh-CN"/>
              </w:rPr>
            </w:pPr>
            <w:r>
              <w:rPr>
                <w:rFonts w:cs="Times"/>
                <w:lang w:eastAsia="zh-CN"/>
              </w:rPr>
              <w:t xml:space="preserve">Note: this doesn’t imply the associated ID is mandatory </w:t>
            </w:r>
          </w:p>
          <w:p w14:paraId="1D3D41F5" w14:textId="77777777" w:rsidR="006F12BD" w:rsidRDefault="006F12BD" w:rsidP="005B1456">
            <w:pPr>
              <w:numPr>
                <w:ilvl w:val="4"/>
                <w:numId w:val="27"/>
              </w:numPr>
              <w:adjustRightInd w:val="0"/>
              <w:snapToGrid w:val="0"/>
              <w:spacing w:before="120" w:after="120" w:line="260" w:lineRule="exact"/>
              <w:rPr>
                <w:rFonts w:cs="Times"/>
                <w:lang w:eastAsia="zh-CN"/>
              </w:rPr>
            </w:pPr>
            <w:r>
              <w:rPr>
                <w:rFonts w:cs="Times"/>
                <w:lang w:eastAsia="zh-CN"/>
              </w:rPr>
              <w:t>Set A related information</w:t>
            </w:r>
          </w:p>
          <w:p w14:paraId="52180D79" w14:textId="77777777" w:rsidR="006F12BD" w:rsidRDefault="006F12BD" w:rsidP="005B1456">
            <w:pPr>
              <w:numPr>
                <w:ilvl w:val="4"/>
                <w:numId w:val="27"/>
              </w:numPr>
              <w:adjustRightInd w:val="0"/>
              <w:snapToGrid w:val="0"/>
              <w:spacing w:before="120" w:after="120" w:line="260" w:lineRule="exact"/>
              <w:rPr>
                <w:rFonts w:cs="Times"/>
                <w:lang w:eastAsia="zh-CN"/>
              </w:rPr>
            </w:pPr>
            <w:r>
              <w:rPr>
                <w:rFonts w:cs="Times"/>
                <w:lang w:eastAsia="zh-CN"/>
              </w:rPr>
              <w:t>Set B related information</w:t>
            </w:r>
          </w:p>
          <w:p w14:paraId="7FC9C101" w14:textId="77777777" w:rsidR="006F12BD" w:rsidRDefault="006F12BD" w:rsidP="005B1456">
            <w:pPr>
              <w:numPr>
                <w:ilvl w:val="4"/>
                <w:numId w:val="27"/>
              </w:numPr>
              <w:adjustRightInd w:val="0"/>
              <w:snapToGrid w:val="0"/>
              <w:spacing w:before="120" w:after="120" w:line="260" w:lineRule="exact"/>
              <w:rPr>
                <w:rFonts w:cs="Times"/>
                <w:lang w:eastAsia="zh-CN"/>
              </w:rPr>
            </w:pPr>
            <w:r>
              <w:rPr>
                <w:rFonts w:cs="Times"/>
                <w:lang w:eastAsia="zh-CN"/>
              </w:rPr>
              <w:t>Report content related information </w:t>
            </w:r>
          </w:p>
          <w:p w14:paraId="79FE52B3" w14:textId="77777777" w:rsidR="006F12BD" w:rsidRDefault="006F12BD" w:rsidP="005B1456">
            <w:pPr>
              <w:numPr>
                <w:ilvl w:val="4"/>
                <w:numId w:val="27"/>
              </w:numPr>
              <w:adjustRightInd w:val="0"/>
              <w:snapToGrid w:val="0"/>
              <w:spacing w:before="120" w:after="120" w:line="260" w:lineRule="exact"/>
              <w:rPr>
                <w:rFonts w:cs="Times"/>
                <w:lang w:eastAsia="zh-CN"/>
              </w:rPr>
            </w:pPr>
            <w:r>
              <w:rPr>
                <w:rFonts w:cs="Times"/>
                <w:lang w:eastAsia="zh-CN"/>
              </w:rPr>
              <w:t>For BM-Case 2, </w:t>
            </w:r>
          </w:p>
          <w:p w14:paraId="2CB7894D" w14:textId="77777777" w:rsidR="006F12BD" w:rsidRDefault="006F12BD" w:rsidP="005B1456">
            <w:pPr>
              <w:numPr>
                <w:ilvl w:val="5"/>
                <w:numId w:val="27"/>
              </w:numPr>
              <w:adjustRightInd w:val="0"/>
              <w:snapToGrid w:val="0"/>
              <w:spacing w:before="120" w:after="120" w:line="260" w:lineRule="exact"/>
              <w:rPr>
                <w:rFonts w:cs="Times"/>
                <w:lang w:eastAsia="zh-CN"/>
              </w:rPr>
            </w:pPr>
            <w:r>
              <w:rPr>
                <w:rFonts w:cs="Times"/>
                <w:lang w:eastAsia="zh-CN"/>
              </w:rPr>
              <w:t>Time instances related information for measurements</w:t>
            </w:r>
          </w:p>
          <w:p w14:paraId="181B1495" w14:textId="77777777" w:rsidR="006F12BD" w:rsidRDefault="006F12BD" w:rsidP="005B1456">
            <w:pPr>
              <w:numPr>
                <w:ilvl w:val="5"/>
                <w:numId w:val="27"/>
              </w:numPr>
              <w:adjustRightInd w:val="0"/>
              <w:snapToGrid w:val="0"/>
              <w:spacing w:before="120" w:after="120" w:line="260" w:lineRule="exact"/>
              <w:rPr>
                <w:rFonts w:cs="Times"/>
                <w:lang w:eastAsia="zh-CN"/>
              </w:rPr>
            </w:pPr>
            <w:r>
              <w:rPr>
                <w:rFonts w:cs="Times"/>
                <w:lang w:eastAsia="zh-CN"/>
              </w:rPr>
              <w:lastRenderedPageBreak/>
              <w:t>Time instances related information for prediction</w:t>
            </w:r>
          </w:p>
          <w:p w14:paraId="61F16827" w14:textId="77777777" w:rsidR="006F12BD" w:rsidRPr="008807AF" w:rsidRDefault="006F12BD" w:rsidP="005B1456">
            <w:pPr>
              <w:numPr>
                <w:ilvl w:val="0"/>
                <w:numId w:val="27"/>
              </w:numPr>
              <w:adjustRightInd w:val="0"/>
              <w:snapToGrid w:val="0"/>
              <w:spacing w:before="120" w:after="120" w:line="260" w:lineRule="exact"/>
              <w:rPr>
                <w:rFonts w:cs="Times"/>
                <w:lang w:eastAsia="zh-CN"/>
              </w:rPr>
            </w:pPr>
            <w:r w:rsidRPr="008807AF">
              <w:rPr>
                <w:rFonts w:cs="Times"/>
                <w:lang w:eastAsia="zh-CN"/>
              </w:rPr>
              <w:t>In Step 4, UE reports applicability for all the above A) one or more </w:t>
            </w:r>
            <w:r w:rsidRPr="008807AF">
              <w:rPr>
                <w:rFonts w:cs="Times"/>
                <w:i/>
                <w:iCs/>
                <w:lang w:eastAsia="zh-CN"/>
              </w:rPr>
              <w:t>CSI-</w:t>
            </w:r>
            <w:proofErr w:type="spellStart"/>
            <w:r w:rsidRPr="008807AF">
              <w:rPr>
                <w:rFonts w:cs="Times"/>
                <w:i/>
                <w:iCs/>
                <w:lang w:eastAsia="zh-CN"/>
              </w:rPr>
              <w:t>ReportConfig</w:t>
            </w:r>
            <w:proofErr w:type="spellEnd"/>
            <w:r w:rsidRPr="008807AF">
              <w:rPr>
                <w:rFonts w:cs="Times"/>
                <w:i/>
                <w:iCs/>
                <w:lang w:eastAsia="zh-CN"/>
              </w:rPr>
              <w:t> </w:t>
            </w:r>
            <w:r w:rsidRPr="008807AF">
              <w:rPr>
                <w:rFonts w:cs="Times"/>
                <w:lang w:eastAsia="zh-CN"/>
              </w:rPr>
              <w:t>and/or B) set(s) of inference related parameters </w:t>
            </w:r>
          </w:p>
          <w:p w14:paraId="053579B6" w14:textId="77777777" w:rsidR="006F12BD" w:rsidRPr="008807AF" w:rsidRDefault="006F12BD" w:rsidP="005B1456">
            <w:pPr>
              <w:numPr>
                <w:ilvl w:val="1"/>
                <w:numId w:val="27"/>
              </w:numPr>
              <w:adjustRightInd w:val="0"/>
              <w:snapToGrid w:val="0"/>
              <w:spacing w:before="120" w:after="120" w:line="260" w:lineRule="exact"/>
              <w:rPr>
                <w:rFonts w:cs="Times"/>
                <w:lang w:eastAsia="zh-CN"/>
              </w:rPr>
            </w:pPr>
            <w:r w:rsidRPr="008807AF">
              <w:rPr>
                <w:rFonts w:cs="Times"/>
                <w:lang w:eastAsia="zh-CN"/>
              </w:rPr>
              <w:t>FFS on whether/what other information along with the applicability is needed</w:t>
            </w:r>
          </w:p>
          <w:p w14:paraId="6F8AF0EA" w14:textId="77777777" w:rsidR="006F12BD" w:rsidRPr="008807AF" w:rsidRDefault="006F12BD" w:rsidP="005B1456">
            <w:pPr>
              <w:numPr>
                <w:ilvl w:val="1"/>
                <w:numId w:val="27"/>
              </w:numPr>
              <w:adjustRightInd w:val="0"/>
              <w:snapToGrid w:val="0"/>
              <w:spacing w:before="120" w:after="120" w:line="260" w:lineRule="exact"/>
              <w:rPr>
                <w:rFonts w:cs="Times"/>
                <w:lang w:eastAsia="zh-CN"/>
              </w:rPr>
            </w:pPr>
            <w:r w:rsidRPr="008807AF">
              <w:rPr>
                <w:rFonts w:cs="Times"/>
                <w:lang w:eastAsia="zh-CN"/>
              </w:rPr>
              <w:t>If</w:t>
            </w:r>
            <w:r w:rsidRPr="008807AF">
              <w:rPr>
                <w:lang w:eastAsia="zh-CN"/>
              </w:rPr>
              <w:t> A)</w:t>
            </w:r>
            <w:r w:rsidRPr="008807AF">
              <w:rPr>
                <w:i/>
                <w:iCs/>
                <w:lang w:eastAsia="zh-CN"/>
              </w:rPr>
              <w:t> </w:t>
            </w:r>
            <w:r w:rsidRPr="008807AF">
              <w:rPr>
                <w:rFonts w:cs="Times"/>
                <w:lang w:eastAsia="zh-CN"/>
              </w:rPr>
              <w:t xml:space="preserve">is configured in Step 3, </w:t>
            </w:r>
          </w:p>
          <w:p w14:paraId="40492AE2" w14:textId="77777777" w:rsidR="006F12BD" w:rsidRPr="008807AF" w:rsidRDefault="006F12BD" w:rsidP="005B1456">
            <w:pPr>
              <w:numPr>
                <w:ilvl w:val="2"/>
                <w:numId w:val="27"/>
              </w:numPr>
              <w:adjustRightInd w:val="0"/>
              <w:snapToGrid w:val="0"/>
              <w:spacing w:before="120" w:after="120" w:line="260" w:lineRule="exact"/>
              <w:rPr>
                <w:rFonts w:cs="Times"/>
                <w:lang w:eastAsia="zh-CN"/>
              </w:rPr>
            </w:pPr>
            <w:r w:rsidRPr="008807AF">
              <w:rPr>
                <w:rFonts w:cs="Times"/>
                <w:lang w:eastAsia="zh-CN"/>
              </w:rPr>
              <w:t>Applicable aperiodic CSI Report and semi-persistent CSI report can be activated/triggered by NW after the applicability reported.  </w:t>
            </w:r>
          </w:p>
          <w:p w14:paraId="51FEECE7" w14:textId="77777777" w:rsidR="006F12BD" w:rsidRPr="008807AF" w:rsidRDefault="006F12BD" w:rsidP="005B1456">
            <w:pPr>
              <w:numPr>
                <w:ilvl w:val="2"/>
                <w:numId w:val="27"/>
              </w:numPr>
              <w:adjustRightInd w:val="0"/>
              <w:snapToGrid w:val="0"/>
              <w:spacing w:before="120" w:after="120" w:line="260" w:lineRule="exact"/>
              <w:rPr>
                <w:rFonts w:cs="Times"/>
                <w:lang w:eastAsia="zh-CN"/>
              </w:rPr>
            </w:pPr>
            <w:r w:rsidRPr="008807AF">
              <w:rPr>
                <w:rFonts w:cs="Times"/>
                <w:lang w:eastAsia="zh-CN"/>
              </w:rPr>
              <w:t xml:space="preserve">Applicable periodic CSI Report is considered as activated only if the applicability of the corresponding </w:t>
            </w:r>
            <w:r w:rsidRPr="008807AF">
              <w:rPr>
                <w:rFonts w:cs="Times"/>
                <w:i/>
                <w:iCs/>
                <w:lang w:eastAsia="zh-CN"/>
              </w:rPr>
              <w:t>CSI-</w:t>
            </w:r>
            <w:proofErr w:type="spellStart"/>
            <w:r w:rsidRPr="008807AF">
              <w:rPr>
                <w:rFonts w:cs="Times"/>
                <w:i/>
                <w:iCs/>
                <w:lang w:eastAsia="zh-CN"/>
              </w:rPr>
              <w:t>ReportConfig</w:t>
            </w:r>
            <w:proofErr w:type="spellEnd"/>
            <w:r w:rsidRPr="008807AF">
              <w:rPr>
                <w:rFonts w:cs="Times"/>
                <w:i/>
                <w:iCs/>
                <w:lang w:eastAsia="zh-CN"/>
              </w:rPr>
              <w:t> </w:t>
            </w:r>
            <w:r w:rsidRPr="008807AF">
              <w:rPr>
                <w:rFonts w:cs="Times"/>
                <w:lang w:eastAsia="zh-CN"/>
              </w:rPr>
              <w:t>is reported in </w:t>
            </w:r>
            <w:proofErr w:type="spellStart"/>
            <w:r w:rsidRPr="008807AF">
              <w:rPr>
                <w:rFonts w:cs="Times"/>
                <w:i/>
                <w:iCs/>
                <w:lang w:eastAsia="zh-CN"/>
              </w:rPr>
              <w:t>RRCReconfigurationComplete</w:t>
            </w:r>
            <w:proofErr w:type="spellEnd"/>
            <w:r w:rsidRPr="008807AF">
              <w:rPr>
                <w:rFonts w:cs="Times"/>
                <w:i/>
                <w:iCs/>
                <w:lang w:eastAsia="zh-CN"/>
              </w:rPr>
              <w:t>.</w:t>
            </w:r>
          </w:p>
          <w:p w14:paraId="3BD33ABA" w14:textId="77777777" w:rsidR="006F12BD" w:rsidRDefault="006F12BD" w:rsidP="005B1456">
            <w:pPr>
              <w:numPr>
                <w:ilvl w:val="0"/>
                <w:numId w:val="27"/>
              </w:numPr>
              <w:adjustRightInd w:val="0"/>
              <w:snapToGrid w:val="0"/>
              <w:spacing w:before="120" w:after="120" w:line="260" w:lineRule="exact"/>
              <w:rPr>
                <w:rFonts w:cs="Times"/>
                <w:lang w:eastAsia="zh-CN"/>
              </w:rPr>
            </w:pPr>
            <w:r w:rsidRPr="008807AF">
              <w:rPr>
                <w:rFonts w:cs="Times"/>
                <w:lang w:eastAsia="zh-CN"/>
              </w:rPr>
              <w:t>In Step 5, NW can optionally configure </w:t>
            </w:r>
            <w:r w:rsidRPr="008807AF">
              <w:rPr>
                <w:rFonts w:cs="Times"/>
                <w:i/>
                <w:iCs/>
                <w:lang w:eastAsia="zh-CN"/>
              </w:rPr>
              <w:t>CSI-</w:t>
            </w:r>
            <w:proofErr w:type="spellStart"/>
            <w:r w:rsidRPr="008807AF">
              <w:rPr>
                <w:rFonts w:cs="Times"/>
                <w:i/>
                <w:iCs/>
                <w:lang w:eastAsia="zh-CN"/>
              </w:rPr>
              <w:t>ReportConfig</w:t>
            </w:r>
            <w:proofErr w:type="spellEnd"/>
            <w:r w:rsidRPr="008807AF">
              <w:rPr>
                <w:rFonts w:cs="Times"/>
                <w:lang w:eastAsia="zh-CN"/>
              </w:rPr>
              <w:t> for inference configuration</w:t>
            </w:r>
            <w:r>
              <w:rPr>
                <w:rFonts w:cs="Times"/>
                <w:lang w:eastAsia="zh-CN"/>
              </w:rPr>
              <w:t xml:space="preserve">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3180BF1F" w14:textId="77777777" w:rsidR="006F12BD" w:rsidRDefault="006F12BD" w:rsidP="005B1456">
            <w:pPr>
              <w:numPr>
                <w:ilvl w:val="1"/>
                <w:numId w:val="27"/>
              </w:numPr>
              <w:adjustRightInd w:val="0"/>
              <w:snapToGrid w:val="0"/>
              <w:spacing w:before="120" w:after="120" w:line="260" w:lineRule="exact"/>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755BF13E" w14:textId="77777777" w:rsidR="006F12BD" w:rsidRDefault="006F12BD" w:rsidP="005B1456">
            <w:pPr>
              <w:pStyle w:val="Proposal0"/>
              <w:tabs>
                <w:tab w:val="clear" w:pos="1701"/>
                <w:tab w:val="left" w:pos="426"/>
              </w:tabs>
              <w:overflowPunct/>
              <w:autoSpaceDE/>
              <w:autoSpaceDN/>
              <w:adjustRightInd/>
              <w:spacing w:before="120" w:line="260" w:lineRule="exact"/>
              <w:jc w:val="left"/>
              <w:textAlignment w:val="auto"/>
              <w:rPr>
                <w:rFonts w:eastAsia="等线"/>
                <w:b w:val="0"/>
                <w:bCs w:val="0"/>
                <w:highlight w:val="green"/>
              </w:rPr>
            </w:pPr>
            <w:r>
              <w:rPr>
                <w:rFonts w:eastAsia="等线" w:hint="eastAsia"/>
                <w:b w:val="0"/>
                <w:bCs w:val="0"/>
                <w:highlight w:val="green"/>
              </w:rPr>
              <w:t>Agreement</w:t>
            </w:r>
          </w:p>
          <w:p w14:paraId="6342DB65" w14:textId="77777777" w:rsidR="006F12BD" w:rsidRPr="00897E21" w:rsidRDefault="006F12BD" w:rsidP="005B1456">
            <w:pPr>
              <w:spacing w:before="120" w:after="120" w:line="260" w:lineRule="exact"/>
              <w:rPr>
                <w:lang w:eastAsia="zh-CN"/>
              </w:rPr>
            </w:pPr>
            <w:r w:rsidRPr="00897E21">
              <w:t>For option B of applicability check, RAN 1</w:t>
            </w:r>
            <w:r>
              <w:rPr>
                <w:rFonts w:eastAsia="等线" w:hint="eastAsia"/>
                <w:lang w:eastAsia="zh-CN"/>
              </w:rPr>
              <w:t xml:space="preserve"> assumes that at least </w:t>
            </w:r>
            <w:r w:rsidRPr="00897E21">
              <w:t>the following RRC parameters are</w:t>
            </w:r>
            <w:r>
              <w:rPr>
                <w:rFonts w:eastAsia="等线" w:hint="eastAsia"/>
                <w:lang w:eastAsia="zh-CN"/>
              </w:rPr>
              <w:t xml:space="preserve"> to be reused</w:t>
            </w:r>
            <w:r w:rsidRPr="00897E21">
              <w:t xml:space="preserve">: </w:t>
            </w:r>
          </w:p>
          <w:p w14:paraId="16E7A5E8" w14:textId="77777777" w:rsidR="006F12BD" w:rsidRPr="00CE3B1C" w:rsidRDefault="006F12BD" w:rsidP="005B1456">
            <w:pPr>
              <w:pStyle w:val="af2"/>
              <w:widowControl/>
              <w:numPr>
                <w:ilvl w:val="0"/>
                <w:numId w:val="28"/>
              </w:numPr>
              <w:spacing w:before="120" w:after="120" w:line="260" w:lineRule="exact"/>
              <w:ind w:firstLineChars="0"/>
              <w:jc w:val="left"/>
              <w:rPr>
                <w:rFonts w:ascii="Times New Roman" w:eastAsia="Times New Roman" w:hAnsi="Times New Roman"/>
                <w:i/>
                <w:iCs/>
                <w:lang w:eastAsia="zh-CN"/>
              </w:rPr>
            </w:pPr>
            <w:r w:rsidRPr="00CE3B1C">
              <w:rPr>
                <w:rFonts w:ascii="Times New Roman" w:eastAsia="Times New Roman" w:hAnsi="Times New Roman"/>
                <w:lang w:eastAsia="zh-CN"/>
              </w:rPr>
              <w:t>For both BM-Case 1 and BM-Case 2:</w:t>
            </w:r>
            <w:r w:rsidRPr="00CE3B1C">
              <w:rPr>
                <w:rFonts w:ascii="Times New Roman" w:eastAsia="Times New Roman" w:hAnsi="Times New Roman"/>
                <w:i/>
                <w:iCs/>
                <w:lang w:eastAsia="zh-CN"/>
              </w:rPr>
              <w:t xml:space="preserve"> </w:t>
            </w:r>
          </w:p>
          <w:p w14:paraId="4FD4848E" w14:textId="77777777" w:rsidR="006F12BD" w:rsidRPr="00CE3B1C" w:rsidRDefault="006F12BD" w:rsidP="005B1456">
            <w:pPr>
              <w:pStyle w:val="af2"/>
              <w:widowControl/>
              <w:numPr>
                <w:ilvl w:val="1"/>
                <w:numId w:val="28"/>
              </w:numPr>
              <w:spacing w:before="120" w:after="120" w:line="260" w:lineRule="exact"/>
              <w:ind w:firstLineChars="0"/>
              <w:jc w:val="left"/>
              <w:rPr>
                <w:rFonts w:ascii="Times New Roman" w:eastAsia="Times New Roman" w:hAnsi="Times New Roman"/>
                <w:i/>
                <w:iCs/>
                <w:lang w:eastAsia="zh-CN"/>
              </w:rPr>
            </w:pPr>
            <w:r w:rsidRPr="00CE3B1C">
              <w:rPr>
                <w:rFonts w:ascii="Times New Roman" w:eastAsia="Times New Roman" w:hAnsi="Times New Roman"/>
                <w:i/>
                <w:iCs/>
                <w:lang w:eastAsia="zh-CN"/>
              </w:rPr>
              <w:t xml:space="preserve">associatedIDforSetA-r19, resourcesForSetA-r19, </w:t>
            </w:r>
            <w:proofErr w:type="spellStart"/>
            <w:r w:rsidRPr="00CE3B1C">
              <w:rPr>
                <w:rFonts w:ascii="Times New Roman" w:eastAsia="Times New Roman" w:hAnsi="Times New Roman"/>
                <w:i/>
                <w:iCs/>
                <w:lang w:eastAsia="zh-CN"/>
              </w:rPr>
              <w:t>resourcesForChannelMeasurement</w:t>
            </w:r>
            <w:proofErr w:type="spellEnd"/>
            <w:r w:rsidRPr="00CE3B1C">
              <w:rPr>
                <w:rFonts w:ascii="Times New Roman" w:eastAsia="Times New Roman" w:hAnsi="Times New Roman"/>
                <w:i/>
                <w:iCs/>
                <w:lang w:eastAsia="zh-CN"/>
              </w:rPr>
              <w:t xml:space="preserve">, associatedIDforSetB-r19, reportQuantity-r19, </w:t>
            </w:r>
            <w:proofErr w:type="spellStart"/>
            <w:r w:rsidRPr="00CE3B1C">
              <w:rPr>
                <w:rFonts w:ascii="Times New Roman" w:eastAsia="Times New Roman" w:hAnsi="Times New Roman"/>
                <w:i/>
                <w:iCs/>
                <w:lang w:eastAsia="zh-CN"/>
              </w:rPr>
              <w:t>reportConfigType</w:t>
            </w:r>
            <w:proofErr w:type="spellEnd"/>
            <w:r w:rsidRPr="00CE3B1C">
              <w:rPr>
                <w:rFonts w:ascii="Times New Roman" w:eastAsia="等线" w:hAnsi="Times New Roman"/>
                <w:i/>
                <w:iCs/>
                <w:lang w:eastAsia="zh-CN"/>
              </w:rPr>
              <w:t>,</w:t>
            </w:r>
            <w:r w:rsidRPr="00CE3B1C">
              <w:rPr>
                <w:rFonts w:ascii="Times New Roman" w:eastAsia="Times New Roman" w:hAnsi="Times New Roman"/>
                <w:i/>
                <w:iCs/>
                <w:lang w:eastAsia="zh-CN"/>
              </w:rPr>
              <w:t xml:space="preserve"> nrofreportedpredictedrs-r19</w:t>
            </w:r>
          </w:p>
          <w:p w14:paraId="26EE1C2C" w14:textId="77777777" w:rsidR="006F12BD" w:rsidRPr="00CE3B1C" w:rsidRDefault="006F12BD" w:rsidP="005B1456">
            <w:pPr>
              <w:pStyle w:val="af2"/>
              <w:widowControl/>
              <w:numPr>
                <w:ilvl w:val="0"/>
                <w:numId w:val="28"/>
              </w:numPr>
              <w:spacing w:before="120" w:after="120" w:line="260" w:lineRule="exact"/>
              <w:ind w:firstLineChars="0"/>
              <w:jc w:val="left"/>
              <w:rPr>
                <w:rFonts w:ascii="Times New Roman" w:eastAsia="Times New Roman" w:hAnsi="Times New Roman"/>
                <w:i/>
                <w:iCs/>
                <w:lang w:eastAsia="zh-CN"/>
              </w:rPr>
            </w:pPr>
            <w:r w:rsidRPr="00CE3B1C">
              <w:rPr>
                <w:rFonts w:ascii="Times New Roman" w:eastAsia="Times New Roman" w:hAnsi="Times New Roman"/>
                <w:lang w:eastAsia="zh-CN"/>
              </w:rPr>
              <w:t>For BM-Case 2:</w:t>
            </w:r>
            <w:r w:rsidRPr="00CE3B1C">
              <w:rPr>
                <w:rFonts w:ascii="Times New Roman" w:eastAsia="Times New Roman" w:hAnsi="Times New Roman"/>
                <w:i/>
                <w:iCs/>
                <w:lang w:eastAsia="zh-CN"/>
              </w:rPr>
              <w:t xml:space="preserve"> </w:t>
            </w:r>
          </w:p>
          <w:p w14:paraId="17BB7CA2" w14:textId="77777777" w:rsidR="006F12BD" w:rsidRPr="00CE3B1C" w:rsidRDefault="006F12BD" w:rsidP="005B1456">
            <w:pPr>
              <w:pStyle w:val="af2"/>
              <w:widowControl/>
              <w:numPr>
                <w:ilvl w:val="1"/>
                <w:numId w:val="28"/>
              </w:numPr>
              <w:spacing w:before="120" w:after="120" w:line="260" w:lineRule="exact"/>
              <w:ind w:firstLineChars="0"/>
              <w:jc w:val="left"/>
              <w:rPr>
                <w:rFonts w:ascii="Times New Roman" w:eastAsia="Times New Roman" w:hAnsi="Times New Roman"/>
                <w:i/>
                <w:iCs/>
                <w:lang w:eastAsia="zh-CN"/>
              </w:rPr>
            </w:pPr>
            <w:r w:rsidRPr="00CE3B1C">
              <w:rPr>
                <w:rFonts w:ascii="Times New Roman" w:eastAsia="Times New Roman" w:hAnsi="Times New Roman"/>
                <w:i/>
                <w:iCs/>
                <w:lang w:eastAsia="zh-CN"/>
              </w:rPr>
              <w:t>TimeGap-r19, nroftimeinstance-r19,</w:t>
            </w:r>
          </w:p>
          <w:p w14:paraId="073C00FB" w14:textId="78EC2D32" w:rsidR="006F12BD" w:rsidRPr="00CE3B1C" w:rsidRDefault="006F12BD" w:rsidP="005B1456">
            <w:pPr>
              <w:pStyle w:val="Proposal0"/>
              <w:numPr>
                <w:ilvl w:val="0"/>
                <w:numId w:val="28"/>
              </w:numPr>
              <w:tabs>
                <w:tab w:val="clear" w:pos="1701"/>
                <w:tab w:val="left" w:pos="567"/>
                <w:tab w:val="left" w:pos="2160"/>
                <w:tab w:val="left" w:pos="2268"/>
              </w:tabs>
              <w:overflowPunct/>
              <w:autoSpaceDE/>
              <w:autoSpaceDN/>
              <w:adjustRightInd/>
              <w:spacing w:before="120" w:line="260" w:lineRule="exact"/>
              <w:textAlignment w:val="auto"/>
              <w:rPr>
                <w:rFonts w:eastAsiaTheme="minorEastAsia"/>
              </w:rPr>
            </w:pPr>
            <w:r w:rsidRPr="00CE3B1C">
              <w:rPr>
                <w:b w:val="0"/>
                <w:bCs w:val="0"/>
              </w:rPr>
              <w:t xml:space="preserve">  Note: this doesn’t imply the associated ID is </w:t>
            </w:r>
            <w:r w:rsidRPr="00CE3B1C">
              <w:rPr>
                <w:rFonts w:eastAsia="等线"/>
                <w:b w:val="0"/>
                <w:bCs w:val="0"/>
              </w:rPr>
              <w:t>always present</w:t>
            </w:r>
          </w:p>
        </w:tc>
      </w:tr>
    </w:tbl>
    <w:p w14:paraId="708B5C7E" w14:textId="01BC027D" w:rsidR="006F12BD" w:rsidRDefault="006F12BD" w:rsidP="005B1456">
      <w:pPr>
        <w:spacing w:before="120" w:after="120" w:line="260" w:lineRule="exact"/>
        <w:jc w:val="both"/>
        <w:rPr>
          <w:rFonts w:eastAsiaTheme="minorEastAsia"/>
          <w:szCs w:val="20"/>
          <w:lang w:eastAsia="zh-CN"/>
        </w:rPr>
      </w:pPr>
      <w:r w:rsidRPr="00FF7CDD">
        <w:rPr>
          <w:rFonts w:eastAsiaTheme="minorEastAsia"/>
          <w:szCs w:val="20"/>
          <w:lang w:eastAsia="zh-CN"/>
        </w:rPr>
        <w:lastRenderedPageBreak/>
        <w:t>S</w:t>
      </w:r>
      <w:r w:rsidRPr="00FF7CDD">
        <w:rPr>
          <w:rFonts w:eastAsiaTheme="minorEastAsia" w:hint="eastAsia"/>
          <w:szCs w:val="20"/>
          <w:lang w:eastAsia="zh-CN"/>
        </w:rPr>
        <w:t>imilar</w:t>
      </w:r>
      <w:r w:rsidRPr="00FF7CDD">
        <w:rPr>
          <w:rFonts w:eastAsiaTheme="minorEastAsia"/>
          <w:szCs w:val="20"/>
          <w:lang w:eastAsia="zh-CN"/>
        </w:rPr>
        <w:t xml:space="preserve"> </w:t>
      </w:r>
      <w:r w:rsidRPr="00FF7CDD">
        <w:rPr>
          <w:rFonts w:eastAsiaTheme="minorEastAsia" w:hint="eastAsia"/>
          <w:szCs w:val="20"/>
          <w:lang w:eastAsia="zh-CN"/>
        </w:rPr>
        <w:t>t</w:t>
      </w:r>
      <w:r w:rsidRPr="00FF7CDD">
        <w:rPr>
          <w:rFonts w:eastAsiaTheme="minorEastAsia"/>
          <w:szCs w:val="20"/>
          <w:lang w:eastAsia="zh-CN"/>
        </w:rPr>
        <w:t>o Beam predication</w:t>
      </w:r>
      <w:r>
        <w:rPr>
          <w:rFonts w:eastAsiaTheme="minorEastAsia" w:hint="eastAsia"/>
          <w:szCs w:val="20"/>
          <w:lang w:eastAsia="zh-CN"/>
        </w:rPr>
        <w:t>,</w:t>
      </w:r>
      <w:r>
        <w:rPr>
          <w:rFonts w:eastAsiaTheme="minorEastAsia"/>
          <w:szCs w:val="20"/>
          <w:lang w:eastAsia="zh-CN"/>
        </w:rPr>
        <w:t xml:space="preserve"> the agreed </w:t>
      </w:r>
      <w:r w:rsidR="004775CE">
        <w:rPr>
          <w:rFonts w:eastAsiaTheme="minorEastAsia"/>
          <w:szCs w:val="20"/>
          <w:lang w:eastAsia="zh-CN"/>
        </w:rPr>
        <w:t>a</w:t>
      </w:r>
      <w:r w:rsidR="004775CE" w:rsidRPr="004775CE">
        <w:rPr>
          <w:rFonts w:eastAsiaTheme="minorEastAsia"/>
          <w:szCs w:val="20"/>
          <w:lang w:eastAsia="zh-CN"/>
        </w:rPr>
        <w:t xml:space="preserve">pplicability </w:t>
      </w:r>
      <w:r>
        <w:rPr>
          <w:rFonts w:eastAsiaTheme="minorEastAsia" w:hint="eastAsia"/>
          <w:szCs w:val="20"/>
          <w:lang w:eastAsia="zh-CN"/>
        </w:rPr>
        <w:t>procedure</w:t>
      </w:r>
      <w:r>
        <w:rPr>
          <w:rFonts w:eastAsiaTheme="minorEastAsia"/>
          <w:szCs w:val="20"/>
          <w:lang w:eastAsia="zh-CN"/>
        </w:rPr>
        <w:t xml:space="preserve"> can be reused for CSI compression. But some </w:t>
      </w:r>
      <w:r w:rsidR="00231A8B">
        <w:rPr>
          <w:rFonts w:eastAsiaTheme="minorEastAsia"/>
          <w:szCs w:val="20"/>
          <w:lang w:eastAsia="zh-CN"/>
        </w:rPr>
        <w:t xml:space="preserve">CSI compression </w:t>
      </w:r>
      <w:r w:rsidR="00231A8B">
        <w:rPr>
          <w:rFonts w:eastAsiaTheme="minorEastAsia" w:hint="eastAsia"/>
          <w:szCs w:val="20"/>
          <w:lang w:eastAsia="zh-CN"/>
        </w:rPr>
        <w:t>specific</w:t>
      </w:r>
      <w:r w:rsidR="00231A8B">
        <w:rPr>
          <w:rFonts w:eastAsiaTheme="minorEastAsia"/>
          <w:szCs w:val="20"/>
          <w:lang w:eastAsia="zh-CN"/>
        </w:rPr>
        <w:t xml:space="preserve"> </w:t>
      </w:r>
      <w:r>
        <w:rPr>
          <w:rFonts w:eastAsiaTheme="minorEastAsia"/>
          <w:szCs w:val="20"/>
          <w:lang w:eastAsia="zh-CN"/>
        </w:rPr>
        <w:t xml:space="preserve">parameters </w:t>
      </w:r>
      <w:r w:rsidR="00231A8B">
        <w:rPr>
          <w:rFonts w:eastAsiaTheme="minorEastAsia" w:hint="eastAsia"/>
          <w:szCs w:val="20"/>
          <w:lang w:eastAsia="zh-CN"/>
        </w:rPr>
        <w:t>need</w:t>
      </w:r>
      <w:r w:rsidR="00231A8B">
        <w:rPr>
          <w:rFonts w:eastAsiaTheme="minorEastAsia"/>
          <w:szCs w:val="20"/>
          <w:lang w:eastAsia="zh-CN"/>
        </w:rPr>
        <w:t xml:space="preserve"> </w:t>
      </w:r>
      <w:r w:rsidR="00231A8B">
        <w:rPr>
          <w:rFonts w:eastAsiaTheme="minorEastAsia" w:hint="eastAsia"/>
          <w:szCs w:val="20"/>
          <w:lang w:eastAsia="zh-CN"/>
        </w:rPr>
        <w:t>to</w:t>
      </w:r>
      <w:r w:rsidR="00231A8B">
        <w:rPr>
          <w:rFonts w:eastAsiaTheme="minorEastAsia"/>
          <w:szCs w:val="20"/>
          <w:lang w:eastAsia="zh-CN"/>
        </w:rPr>
        <w:t xml:space="preserve"> </w:t>
      </w:r>
      <w:r w:rsidR="00231A8B">
        <w:rPr>
          <w:rFonts w:eastAsiaTheme="minorEastAsia" w:hint="eastAsia"/>
          <w:szCs w:val="20"/>
          <w:lang w:eastAsia="zh-CN"/>
        </w:rPr>
        <w:t>be</w:t>
      </w:r>
      <w:r w:rsidR="00231A8B">
        <w:rPr>
          <w:rFonts w:eastAsiaTheme="minorEastAsia"/>
          <w:szCs w:val="20"/>
          <w:lang w:eastAsia="zh-CN"/>
        </w:rPr>
        <w:t xml:space="preserve"> </w:t>
      </w:r>
      <w:r w:rsidR="00231A8B">
        <w:rPr>
          <w:rFonts w:eastAsiaTheme="minorEastAsia" w:hint="eastAsia"/>
          <w:szCs w:val="20"/>
          <w:lang w:eastAsia="zh-CN"/>
        </w:rPr>
        <w:t xml:space="preserve">introduced </w:t>
      </w:r>
      <w:r w:rsidR="00231A8B">
        <w:rPr>
          <w:rFonts w:eastAsiaTheme="minorEastAsia"/>
          <w:szCs w:val="20"/>
          <w:lang w:eastAsia="zh-CN"/>
        </w:rPr>
        <w:t>as following</w:t>
      </w:r>
      <w:r>
        <w:rPr>
          <w:rFonts w:eastAsiaTheme="minorEastAsia"/>
          <w:szCs w:val="20"/>
          <w:lang w:eastAsia="zh-CN"/>
        </w:rPr>
        <w:t>:</w:t>
      </w:r>
    </w:p>
    <w:p w14:paraId="2D683DCB" w14:textId="77777777" w:rsidR="006F12BD" w:rsidRPr="00CE3B1C" w:rsidRDefault="006F12BD" w:rsidP="005B1456">
      <w:pPr>
        <w:pStyle w:val="af2"/>
        <w:numPr>
          <w:ilvl w:val="0"/>
          <w:numId w:val="22"/>
        </w:numPr>
        <w:spacing w:before="120" w:after="120" w:line="260" w:lineRule="exact"/>
        <w:ind w:firstLineChars="0"/>
        <w:rPr>
          <w:rFonts w:ascii="Times New Roman" w:hAnsi="Times New Roman"/>
          <w:sz w:val="20"/>
          <w:szCs w:val="20"/>
          <w:lang w:eastAsia="zh-CN"/>
        </w:rPr>
      </w:pPr>
      <w:r w:rsidRPr="00CE3B1C">
        <w:rPr>
          <w:rFonts w:ascii="Times New Roman" w:hAnsi="Times New Roman"/>
          <w:sz w:val="20"/>
          <w:szCs w:val="20"/>
          <w:lang w:eastAsia="zh-CN"/>
        </w:rPr>
        <w:t>pairing ID</w:t>
      </w:r>
      <w:r>
        <w:rPr>
          <w:rFonts w:ascii="Times New Roman" w:hAnsi="Times New Roman"/>
          <w:sz w:val="20"/>
          <w:szCs w:val="20"/>
          <w:lang w:eastAsia="zh-CN"/>
        </w:rPr>
        <w:t xml:space="preserve">, </w:t>
      </w:r>
    </w:p>
    <w:p w14:paraId="13175D81" w14:textId="77777777" w:rsidR="006F12BD" w:rsidRPr="00CE3B1C" w:rsidRDefault="006F12BD" w:rsidP="005B1456">
      <w:pPr>
        <w:pStyle w:val="af2"/>
        <w:numPr>
          <w:ilvl w:val="0"/>
          <w:numId w:val="22"/>
        </w:numPr>
        <w:spacing w:before="120" w:after="120" w:line="260" w:lineRule="exact"/>
        <w:ind w:firstLineChars="0"/>
        <w:rPr>
          <w:rFonts w:ascii="Times New Roman" w:hAnsi="Times New Roman"/>
          <w:sz w:val="20"/>
          <w:szCs w:val="20"/>
          <w:lang w:eastAsia="zh-CN"/>
        </w:rPr>
      </w:pPr>
      <w:r w:rsidRPr="00CE3B1C">
        <w:rPr>
          <w:rFonts w:ascii="Times New Roman" w:hAnsi="Times New Roman"/>
          <w:sz w:val="20"/>
          <w:szCs w:val="20"/>
          <w:lang w:eastAsia="zh-CN"/>
        </w:rPr>
        <w:t>Payload</w:t>
      </w:r>
    </w:p>
    <w:p w14:paraId="09D9E76B" w14:textId="56700242" w:rsidR="00C7469F" w:rsidRPr="00C7469F" w:rsidRDefault="006F12BD" w:rsidP="005B1456">
      <w:pPr>
        <w:pStyle w:val="af2"/>
        <w:numPr>
          <w:ilvl w:val="0"/>
          <w:numId w:val="22"/>
        </w:numPr>
        <w:spacing w:before="120" w:after="120" w:line="260" w:lineRule="exact"/>
        <w:ind w:firstLineChars="0"/>
        <w:rPr>
          <w:rFonts w:ascii="Times New Roman" w:hAnsi="Times New Roman"/>
          <w:sz w:val="20"/>
          <w:szCs w:val="20"/>
          <w:lang w:eastAsia="ko-KR"/>
        </w:rPr>
      </w:pPr>
      <w:bookmarkStart w:id="15" w:name="OLE_LINK15"/>
      <w:proofErr w:type="spellStart"/>
      <w:r>
        <w:rPr>
          <w:rFonts w:ascii="Times New Roman" w:hAnsi="Times New Roman"/>
          <w:sz w:val="20"/>
          <w:szCs w:val="20"/>
          <w:lang w:eastAsia="zh-CN"/>
        </w:rPr>
        <w:t>Subband</w:t>
      </w:r>
      <w:proofErr w:type="spellEnd"/>
      <w:r>
        <w:rPr>
          <w:rFonts w:ascii="Times New Roman" w:hAnsi="Times New Roman"/>
          <w:sz w:val="20"/>
          <w:szCs w:val="20"/>
          <w:lang w:eastAsia="zh-CN"/>
        </w:rPr>
        <w:t xml:space="preserve"> number and/or port number</w:t>
      </w:r>
    </w:p>
    <w:bookmarkEnd w:id="15"/>
    <w:p w14:paraId="5912CF93" w14:textId="3A5C1FFA" w:rsidR="006F12BD" w:rsidRPr="00753AA8" w:rsidRDefault="006F12BD" w:rsidP="00753AA8">
      <w:pPr>
        <w:pStyle w:val="af8"/>
        <w:widowControl/>
        <w:spacing w:before="120" w:after="120" w:line="260" w:lineRule="exact"/>
        <w:rPr>
          <w:color w:val="000000"/>
          <w:sz w:val="20"/>
          <w:szCs w:val="20"/>
          <w:lang w:val="en-GB"/>
        </w:rPr>
      </w:pPr>
      <w:r w:rsidRPr="00753AA8">
        <w:rPr>
          <w:color w:val="000000"/>
          <w:sz w:val="20"/>
          <w:szCs w:val="20"/>
          <w:lang w:val="en-GB"/>
        </w:rPr>
        <w:t>Firstly, there is no doubt that pairing ID needs to be provided for pairing discussion</w:t>
      </w:r>
      <w:r w:rsidR="000F1ACD" w:rsidRPr="00753AA8">
        <w:rPr>
          <w:color w:val="000000"/>
          <w:sz w:val="20"/>
          <w:szCs w:val="20"/>
          <w:lang w:val="en-GB"/>
        </w:rPr>
        <w:t xml:space="preserve"> in accordance with Rel-19 agreements</w:t>
      </w:r>
      <w:r w:rsidRPr="00753AA8">
        <w:rPr>
          <w:color w:val="000000"/>
          <w:sz w:val="20"/>
          <w:szCs w:val="20"/>
          <w:lang w:val="en-GB"/>
        </w:rPr>
        <w:t xml:space="preserve">. </w:t>
      </w:r>
      <w:r w:rsidR="000F1ACD" w:rsidRPr="00753AA8">
        <w:rPr>
          <w:color w:val="000000"/>
          <w:sz w:val="20"/>
          <w:szCs w:val="20"/>
          <w:lang w:val="en-GB"/>
        </w:rPr>
        <w:t>But</w:t>
      </w:r>
      <w:r w:rsidRPr="00753AA8">
        <w:rPr>
          <w:color w:val="000000"/>
          <w:sz w:val="20"/>
          <w:szCs w:val="20"/>
          <w:lang w:val="en-GB"/>
        </w:rPr>
        <w:t>,</w:t>
      </w:r>
      <w:r w:rsidR="000F1ACD" w:rsidRPr="00753AA8">
        <w:rPr>
          <w:color w:val="000000"/>
          <w:sz w:val="20"/>
          <w:szCs w:val="20"/>
          <w:lang w:val="en-GB"/>
        </w:rPr>
        <w:t xml:space="preserve"> when multiple configurations (e.g., different Tx ports, different CSI feedback payload sizes, and different bandwidths)</w:t>
      </w:r>
      <w:r w:rsidRPr="00753AA8">
        <w:rPr>
          <w:color w:val="000000"/>
          <w:sz w:val="20"/>
          <w:szCs w:val="20"/>
          <w:lang w:val="en-GB"/>
        </w:rPr>
        <w:t xml:space="preserve"> </w:t>
      </w:r>
      <w:r w:rsidR="000F1ACD" w:rsidRPr="00753AA8">
        <w:rPr>
          <w:color w:val="000000"/>
          <w:sz w:val="20"/>
          <w:szCs w:val="20"/>
          <w:lang w:val="en-GB"/>
        </w:rPr>
        <w:t xml:space="preserve">are supported under a single exchanged dataset or model, meaning one pairing ID corresponds to multiple configurations, simply indicating the pairing ID in the applicable procedure may not be sufficient to confirm whether all configurations are supported on the UE side. </w:t>
      </w:r>
      <w:r w:rsidR="00DA0BAF" w:rsidRPr="00753AA8">
        <w:rPr>
          <w:color w:val="000000"/>
          <w:sz w:val="20"/>
          <w:szCs w:val="20"/>
          <w:lang w:val="en-GB"/>
        </w:rPr>
        <w:t>In other words, i</w:t>
      </w:r>
      <w:r w:rsidR="000F1ACD" w:rsidRPr="00753AA8">
        <w:rPr>
          <w:color w:val="000000"/>
          <w:sz w:val="20"/>
          <w:szCs w:val="20"/>
          <w:lang w:val="en-GB"/>
        </w:rPr>
        <w:t xml:space="preserve">f the UE supports only a subset of the configurations (e.g., partial payload configurations or partial </w:t>
      </w:r>
      <w:proofErr w:type="spellStart"/>
      <w:r w:rsidR="000F1ACD" w:rsidRPr="00753AA8">
        <w:rPr>
          <w:color w:val="000000"/>
          <w:sz w:val="20"/>
          <w:szCs w:val="20"/>
          <w:lang w:val="en-GB"/>
        </w:rPr>
        <w:t>subband</w:t>
      </w:r>
      <w:proofErr w:type="spellEnd"/>
      <w:r w:rsidR="000F1ACD" w:rsidRPr="00753AA8">
        <w:rPr>
          <w:color w:val="000000"/>
          <w:sz w:val="20"/>
          <w:szCs w:val="20"/>
          <w:lang w:val="en-GB"/>
        </w:rPr>
        <w:t xml:space="preserve">/port configurations), additional details such as Payload size, </w:t>
      </w:r>
      <w:proofErr w:type="spellStart"/>
      <w:r w:rsidR="00753AA8" w:rsidRPr="00753AA8">
        <w:rPr>
          <w:color w:val="000000"/>
          <w:sz w:val="20"/>
          <w:szCs w:val="20"/>
          <w:lang w:val="en-GB"/>
        </w:rPr>
        <w:t>s</w:t>
      </w:r>
      <w:r w:rsidR="000F1ACD" w:rsidRPr="00753AA8">
        <w:rPr>
          <w:color w:val="000000"/>
          <w:sz w:val="20"/>
          <w:szCs w:val="20"/>
          <w:lang w:val="en-GB"/>
        </w:rPr>
        <w:t>ubband</w:t>
      </w:r>
      <w:proofErr w:type="spellEnd"/>
      <w:r w:rsidR="000F1ACD" w:rsidRPr="00753AA8">
        <w:rPr>
          <w:color w:val="000000"/>
          <w:sz w:val="20"/>
          <w:szCs w:val="20"/>
          <w:lang w:val="en-GB"/>
        </w:rPr>
        <w:t xml:space="preserve"> number, and/or Port number must be provided </w:t>
      </w:r>
      <w:r w:rsidR="00231A8B" w:rsidRPr="00753AA8">
        <w:rPr>
          <w:color w:val="000000"/>
          <w:sz w:val="20"/>
          <w:szCs w:val="20"/>
          <w:lang w:val="en-GB"/>
        </w:rPr>
        <w:t>t</w:t>
      </w:r>
      <w:r w:rsidR="000F1ACD" w:rsidRPr="00753AA8">
        <w:rPr>
          <w:color w:val="000000"/>
          <w:sz w:val="20"/>
          <w:szCs w:val="20"/>
          <w:lang w:val="en-GB"/>
        </w:rPr>
        <w:t>o check the supported configurations</w:t>
      </w:r>
      <w:r w:rsidRPr="00753AA8">
        <w:rPr>
          <w:color w:val="000000"/>
          <w:sz w:val="20"/>
          <w:szCs w:val="20"/>
          <w:lang w:val="en-GB"/>
        </w:rPr>
        <w:t>.</w:t>
      </w:r>
      <w:r w:rsidR="00C7469F" w:rsidRPr="00753AA8">
        <w:rPr>
          <w:color w:val="000000"/>
          <w:sz w:val="20"/>
          <w:szCs w:val="20"/>
          <w:lang w:val="en-GB"/>
        </w:rPr>
        <w:t xml:space="preserve"> </w:t>
      </w:r>
    </w:p>
    <w:p w14:paraId="6A743807" w14:textId="6FFFBFE5" w:rsidR="006F12BD" w:rsidRPr="00753AA8" w:rsidRDefault="006F12BD" w:rsidP="00753AA8">
      <w:pPr>
        <w:pStyle w:val="af2"/>
        <w:numPr>
          <w:ilvl w:val="0"/>
          <w:numId w:val="29"/>
        </w:numPr>
        <w:spacing w:before="120" w:after="120" w:line="260" w:lineRule="exact"/>
        <w:ind w:left="1134" w:firstLineChars="0" w:hanging="1134"/>
        <w:rPr>
          <w:rFonts w:ascii="Times New Roman" w:hAnsi="Times New Roman"/>
          <w:b/>
          <w:sz w:val="20"/>
          <w:szCs w:val="20"/>
        </w:rPr>
      </w:pPr>
      <w:bookmarkStart w:id="16" w:name="_Hlk206144956"/>
      <w:r w:rsidRPr="00753AA8">
        <w:rPr>
          <w:rFonts w:ascii="Times New Roman" w:hAnsi="Times New Roman"/>
          <w:b/>
          <w:sz w:val="20"/>
          <w:szCs w:val="20"/>
        </w:rPr>
        <w:t>For applicability check, the following RRC parameters are provided.</w:t>
      </w:r>
    </w:p>
    <w:p w14:paraId="07965F81" w14:textId="27E63C95" w:rsidR="006F12BD" w:rsidRPr="00CE3B1C" w:rsidRDefault="006F12BD" w:rsidP="005B1456">
      <w:pPr>
        <w:pStyle w:val="af2"/>
        <w:numPr>
          <w:ilvl w:val="1"/>
          <w:numId w:val="16"/>
        </w:numPr>
        <w:spacing w:before="120" w:after="120" w:line="260" w:lineRule="exact"/>
        <w:ind w:left="1554" w:firstLineChars="0"/>
        <w:rPr>
          <w:rFonts w:ascii="Times New Roman" w:hAnsi="Times New Roman"/>
          <w:b/>
          <w:bCs/>
          <w:color w:val="000000" w:themeColor="text1"/>
          <w:sz w:val="20"/>
          <w:szCs w:val="20"/>
          <w:lang w:eastAsia="zh-CN"/>
        </w:rPr>
      </w:pPr>
      <w:r w:rsidRPr="00CE3B1C">
        <w:rPr>
          <w:rFonts w:ascii="Times New Roman" w:hAnsi="Times New Roman"/>
          <w:b/>
          <w:bCs/>
          <w:color w:val="000000" w:themeColor="text1"/>
          <w:sz w:val="20"/>
          <w:szCs w:val="20"/>
        </w:rPr>
        <w:t>pairing ID</w:t>
      </w:r>
      <w:r w:rsidR="00C720FB">
        <w:rPr>
          <w:rFonts w:ascii="Times New Roman" w:hAnsi="Times New Roman"/>
          <w:b/>
          <w:bCs/>
          <w:color w:val="000000" w:themeColor="text1"/>
          <w:sz w:val="20"/>
          <w:szCs w:val="20"/>
          <w:lang w:val="en-US" w:eastAsia="zh-CN"/>
        </w:rPr>
        <w:t>, associated ID</w:t>
      </w:r>
      <w:r w:rsidR="007D4034">
        <w:rPr>
          <w:rFonts w:ascii="Times New Roman" w:hAnsi="Times New Roman"/>
          <w:b/>
          <w:bCs/>
          <w:color w:val="000000" w:themeColor="text1"/>
          <w:sz w:val="20"/>
          <w:szCs w:val="20"/>
          <w:lang w:val="en-US" w:eastAsia="zh-CN"/>
        </w:rPr>
        <w:t xml:space="preserve"> </w:t>
      </w:r>
      <w:r w:rsidR="00C720FB">
        <w:rPr>
          <w:rFonts w:ascii="Times New Roman" w:hAnsi="Times New Roman"/>
          <w:b/>
          <w:bCs/>
          <w:color w:val="000000" w:themeColor="text1"/>
          <w:sz w:val="20"/>
          <w:szCs w:val="20"/>
          <w:lang w:val="en-US" w:eastAsia="zh-CN"/>
        </w:rPr>
        <w:t>(if necessary)</w:t>
      </w:r>
    </w:p>
    <w:p w14:paraId="2EDA8E1D" w14:textId="77777777" w:rsidR="006F12BD" w:rsidRPr="00CE3B1C" w:rsidRDefault="006F12BD" w:rsidP="005B1456">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CE3B1C">
        <w:rPr>
          <w:rFonts w:ascii="Times New Roman" w:hAnsi="Times New Roman"/>
          <w:b/>
          <w:bCs/>
          <w:color w:val="000000" w:themeColor="text1"/>
          <w:sz w:val="20"/>
          <w:szCs w:val="20"/>
        </w:rPr>
        <w:t>Payload</w:t>
      </w:r>
    </w:p>
    <w:p w14:paraId="118AB57F" w14:textId="77777777" w:rsidR="006F12BD" w:rsidRPr="00CE3B1C" w:rsidRDefault="006F12BD" w:rsidP="005B1456">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proofErr w:type="spellStart"/>
      <w:r w:rsidRPr="00CE3B1C">
        <w:rPr>
          <w:rFonts w:ascii="Times New Roman" w:hAnsi="Times New Roman"/>
          <w:b/>
          <w:bCs/>
          <w:color w:val="000000" w:themeColor="text1"/>
          <w:sz w:val="20"/>
          <w:szCs w:val="20"/>
        </w:rPr>
        <w:t>Subband</w:t>
      </w:r>
      <w:proofErr w:type="spellEnd"/>
      <w:r w:rsidRPr="00CE3B1C">
        <w:rPr>
          <w:rFonts w:ascii="Times New Roman" w:hAnsi="Times New Roman"/>
          <w:b/>
          <w:bCs/>
          <w:color w:val="000000" w:themeColor="text1"/>
          <w:sz w:val="20"/>
          <w:szCs w:val="20"/>
        </w:rPr>
        <w:t xml:space="preserve"> number and/or port number</w:t>
      </w:r>
    </w:p>
    <w:bookmarkEnd w:id="16"/>
    <w:p w14:paraId="593A80A2" w14:textId="77777777" w:rsidR="008F447D" w:rsidRPr="005B1456" w:rsidRDefault="008F447D" w:rsidP="005B1456">
      <w:pPr>
        <w:pStyle w:val="1"/>
        <w:tabs>
          <w:tab w:val="left" w:pos="432"/>
        </w:tabs>
        <w:spacing w:before="120" w:after="120"/>
        <w:ind w:left="431" w:hanging="431"/>
      </w:pPr>
      <w:r w:rsidRPr="005B1456">
        <w:lastRenderedPageBreak/>
        <w:t>Data collection</w:t>
      </w:r>
    </w:p>
    <w:tbl>
      <w:tblPr>
        <w:tblStyle w:val="af"/>
        <w:tblW w:w="0" w:type="auto"/>
        <w:tblLook w:val="04A0" w:firstRow="1" w:lastRow="0" w:firstColumn="1" w:lastColumn="0" w:noHBand="0" w:noVBand="1"/>
      </w:tblPr>
      <w:tblGrid>
        <w:gridCol w:w="9286"/>
      </w:tblGrid>
      <w:tr w:rsidR="008F447D" w14:paraId="2EDFC5EA" w14:textId="77777777" w:rsidTr="00666DA5">
        <w:tc>
          <w:tcPr>
            <w:tcW w:w="9286" w:type="dxa"/>
          </w:tcPr>
          <w:p w14:paraId="3465B6A5" w14:textId="77777777" w:rsidR="008F447D" w:rsidRDefault="008F447D" w:rsidP="005B1456">
            <w:pPr>
              <w:spacing w:before="120" w:after="120" w:line="260" w:lineRule="exact"/>
              <w:rPr>
                <w:rFonts w:eastAsia="等线"/>
                <w:lang w:eastAsia="zh-CN"/>
              </w:rPr>
            </w:pPr>
            <w:r>
              <w:rPr>
                <w:rFonts w:eastAsia="等线" w:hint="eastAsia"/>
                <w:lang w:eastAsia="zh-CN"/>
              </w:rPr>
              <w:t>Conclusion</w:t>
            </w:r>
          </w:p>
          <w:p w14:paraId="3D1CB215" w14:textId="77777777" w:rsidR="008F447D" w:rsidRDefault="008F447D" w:rsidP="005B1456">
            <w:pPr>
              <w:spacing w:before="120" w:after="120" w:line="260" w:lineRule="exact"/>
            </w:pPr>
            <w:r>
              <w:t xml:space="preserve">For CSI prediction using UE-side model, for data collection for training, aperiodic </w:t>
            </w:r>
            <w:r>
              <w:rPr>
                <w:lang w:eastAsia="ko-KR"/>
              </w:rPr>
              <w:t>CSI-RS resource for CMR is not supported.</w:t>
            </w:r>
          </w:p>
          <w:p w14:paraId="45EE7278" w14:textId="77777777" w:rsidR="008F447D" w:rsidRPr="00E85E3E" w:rsidRDefault="008F447D" w:rsidP="005B1456">
            <w:pPr>
              <w:spacing w:before="120" w:after="120" w:line="260" w:lineRule="exact"/>
              <w:rPr>
                <w:rFonts w:eastAsia="等线"/>
                <w:highlight w:val="green"/>
                <w:lang w:eastAsia="zh-CN"/>
              </w:rPr>
            </w:pPr>
            <w:r w:rsidRPr="00E85E3E">
              <w:rPr>
                <w:rFonts w:eastAsia="等线"/>
                <w:highlight w:val="green"/>
                <w:lang w:eastAsia="zh-CN"/>
              </w:rPr>
              <w:t>Agreement</w:t>
            </w:r>
          </w:p>
          <w:p w14:paraId="67AA3551" w14:textId="77777777" w:rsidR="008F447D" w:rsidRPr="00E85E3E" w:rsidRDefault="008F447D" w:rsidP="005B1456">
            <w:pPr>
              <w:spacing w:before="120" w:after="120" w:line="260" w:lineRule="exact"/>
            </w:pPr>
            <w:r w:rsidRPr="00E85E3E">
              <w:t xml:space="preserve">For CSI prediction using UE-side model, for training data collection, support </w:t>
            </w:r>
          </w:p>
          <w:p w14:paraId="07CC4875" w14:textId="77777777" w:rsidR="008F447D" w:rsidRPr="00E85E3E" w:rsidRDefault="008F447D" w:rsidP="005B1456">
            <w:pPr>
              <w:pStyle w:val="af2"/>
              <w:widowControl/>
              <w:numPr>
                <w:ilvl w:val="0"/>
                <w:numId w:val="36"/>
              </w:numPr>
              <w:suppressAutoHyphens/>
              <w:spacing w:before="120" w:after="120" w:line="260" w:lineRule="exact"/>
              <w:ind w:firstLineChars="0"/>
              <w:jc w:val="left"/>
              <w:rPr>
                <w:rFonts w:ascii="Times New Roman" w:hAnsi="Times New Roman"/>
              </w:rPr>
            </w:pPr>
            <w:r w:rsidRPr="00E85E3E">
              <w:rPr>
                <w:rFonts w:ascii="Times New Roman" w:hAnsi="Times New Roman"/>
                <w:i/>
              </w:rPr>
              <w:t>CSI-</w:t>
            </w:r>
            <w:proofErr w:type="spellStart"/>
            <w:r w:rsidRPr="00E85E3E">
              <w:rPr>
                <w:rFonts w:ascii="Times New Roman" w:hAnsi="Times New Roman"/>
                <w:i/>
              </w:rPr>
              <w:t>ReportConfig</w:t>
            </w:r>
            <w:proofErr w:type="spellEnd"/>
            <w:r w:rsidRPr="00E85E3E">
              <w:rPr>
                <w:rFonts w:ascii="Times New Roman" w:hAnsi="Times New Roman"/>
              </w:rPr>
              <w:t xml:space="preserve"> can used for configuring the resources for data collection purpose without CSI report</w:t>
            </w:r>
          </w:p>
          <w:p w14:paraId="430476C9" w14:textId="77777777" w:rsidR="008F447D" w:rsidRPr="00E85E3E" w:rsidRDefault="008F447D" w:rsidP="005B1456">
            <w:pPr>
              <w:pStyle w:val="af2"/>
              <w:widowControl/>
              <w:numPr>
                <w:ilvl w:val="1"/>
                <w:numId w:val="36"/>
              </w:numPr>
              <w:suppressAutoHyphens/>
              <w:spacing w:before="120" w:after="120" w:line="260" w:lineRule="exact"/>
              <w:ind w:firstLineChars="0"/>
              <w:jc w:val="left"/>
              <w:rPr>
                <w:rFonts w:ascii="Times New Roman" w:hAnsi="Times New Roman"/>
              </w:rPr>
            </w:pPr>
            <w:r w:rsidRPr="00E85E3E">
              <w:rPr>
                <w:rFonts w:ascii="Times New Roman" w:hAnsi="Times New Roman"/>
              </w:rPr>
              <w:t>FFS on how to indicate without CSI report in CSI-</w:t>
            </w:r>
            <w:proofErr w:type="spellStart"/>
            <w:r w:rsidRPr="00E85E3E">
              <w:rPr>
                <w:rFonts w:ascii="Times New Roman" w:hAnsi="Times New Roman"/>
              </w:rPr>
              <w:t>ReportConfig</w:t>
            </w:r>
            <w:proofErr w:type="spellEnd"/>
          </w:p>
          <w:p w14:paraId="1D4DE566" w14:textId="77777777" w:rsidR="008F447D" w:rsidRDefault="008F447D" w:rsidP="005B1456">
            <w:pPr>
              <w:spacing w:before="120" w:after="120" w:line="260" w:lineRule="exact"/>
              <w:rPr>
                <w:rFonts w:eastAsia="等线"/>
                <w:highlight w:val="green"/>
                <w:lang w:eastAsia="zh-CN"/>
              </w:rPr>
            </w:pPr>
            <w:r>
              <w:rPr>
                <w:rFonts w:eastAsia="等线" w:hint="eastAsia"/>
                <w:highlight w:val="green"/>
                <w:lang w:eastAsia="zh-CN"/>
              </w:rPr>
              <w:t>Agreement</w:t>
            </w:r>
          </w:p>
          <w:p w14:paraId="50662E81" w14:textId="77777777" w:rsidR="008F447D" w:rsidRPr="00341781" w:rsidRDefault="008F447D" w:rsidP="005B1456">
            <w:pPr>
              <w:spacing w:before="120" w:after="120" w:line="260" w:lineRule="exact"/>
            </w:pPr>
            <w:r w:rsidRPr="001F3C39">
              <w:t>Based on the study, RAN1 recommends the following with potential RA</w:t>
            </w:r>
            <w:r w:rsidRPr="00341781">
              <w:t xml:space="preserve">N1 specification impacts </w:t>
            </w:r>
            <w:r w:rsidRPr="00341781">
              <w:rPr>
                <w:bCs/>
                <w:iCs/>
              </w:rPr>
              <w:t>common to all inter-vendor collaboration options.</w:t>
            </w:r>
          </w:p>
          <w:p w14:paraId="7B12EA65" w14:textId="77777777" w:rsidR="008F447D" w:rsidRPr="00341781" w:rsidRDefault="008F447D" w:rsidP="005B1456">
            <w:pPr>
              <w:numPr>
                <w:ilvl w:val="0"/>
                <w:numId w:val="37"/>
              </w:numPr>
              <w:suppressAutoHyphens/>
              <w:spacing w:before="120" w:after="120" w:line="260" w:lineRule="exact"/>
              <w:contextualSpacing/>
              <w:jc w:val="both"/>
            </w:pPr>
            <w:r w:rsidRPr="00341781">
              <w:t xml:space="preserve">Recommend Case 0 </w:t>
            </w:r>
          </w:p>
          <w:p w14:paraId="1FB7153C" w14:textId="77777777" w:rsidR="008F447D" w:rsidRPr="00341781" w:rsidRDefault="008F447D" w:rsidP="005B1456">
            <w:pPr>
              <w:numPr>
                <w:ilvl w:val="1"/>
                <w:numId w:val="37"/>
              </w:numPr>
              <w:suppressAutoHyphens/>
              <w:spacing w:before="120" w:after="120" w:line="260" w:lineRule="exact"/>
              <w:contextualSpacing/>
              <w:jc w:val="both"/>
            </w:pPr>
            <w:r w:rsidRPr="00341781">
              <w:t>Case 2 and 3 can be considered for further enhancement built upon the specification of case 0.</w:t>
            </w:r>
          </w:p>
          <w:p w14:paraId="4DB6720B" w14:textId="77777777" w:rsidR="008F447D" w:rsidRPr="00341781" w:rsidRDefault="008F447D" w:rsidP="005B1456">
            <w:pPr>
              <w:numPr>
                <w:ilvl w:val="0"/>
                <w:numId w:val="37"/>
              </w:numPr>
              <w:suppressAutoHyphens/>
              <w:spacing w:before="120" w:after="120" w:line="260" w:lineRule="exact"/>
              <w:contextualSpacing/>
              <w:jc w:val="both"/>
            </w:pPr>
            <w:r w:rsidRPr="00341781">
              <w:t>Recommend following specification impacts for the two-sided CSI compression use case</w:t>
            </w:r>
          </w:p>
          <w:p w14:paraId="6B41E244" w14:textId="77777777" w:rsidR="008F447D" w:rsidRPr="00341781" w:rsidRDefault="008F447D" w:rsidP="005B1456">
            <w:pPr>
              <w:numPr>
                <w:ilvl w:val="1"/>
                <w:numId w:val="37"/>
              </w:numPr>
              <w:suppressAutoHyphens/>
              <w:spacing w:before="120" w:after="120" w:line="260" w:lineRule="exact"/>
              <w:contextualSpacing/>
              <w:jc w:val="both"/>
            </w:pPr>
            <w:r w:rsidRPr="00341781">
              <w:t>Model pairing procedure including ID and applicability reporting</w:t>
            </w:r>
          </w:p>
          <w:p w14:paraId="5992357A" w14:textId="77777777" w:rsidR="008F447D" w:rsidRPr="001F3C39" w:rsidRDefault="008F447D" w:rsidP="005B1456">
            <w:pPr>
              <w:numPr>
                <w:ilvl w:val="1"/>
                <w:numId w:val="37"/>
              </w:numPr>
              <w:suppressAutoHyphens/>
              <w:spacing w:before="120" w:after="120" w:line="260" w:lineRule="exact"/>
              <w:contextualSpacing/>
              <w:jc w:val="both"/>
            </w:pPr>
            <w:r w:rsidRPr="00341781">
              <w:t>Inference aspects including target CSI type, measurement and repor</w:t>
            </w:r>
            <w:r w:rsidRPr="001F3C39">
              <w:t>t configuration, CQI / RI determination, payload determination, quantization configuration / codebook, UCI mapping, CSI processing criteria and timeline, priority</w:t>
            </w:r>
            <w:r w:rsidRPr="001F3C39">
              <w:rPr>
                <w:rFonts w:hint="eastAsia"/>
              </w:rPr>
              <w:t xml:space="preserve"> rules for CSI reports</w:t>
            </w:r>
          </w:p>
          <w:p w14:paraId="591A5D04" w14:textId="77777777" w:rsidR="008F447D" w:rsidRPr="001F3C39" w:rsidRDefault="008F447D" w:rsidP="005B1456">
            <w:pPr>
              <w:numPr>
                <w:ilvl w:val="1"/>
                <w:numId w:val="37"/>
              </w:numPr>
              <w:suppressAutoHyphens/>
              <w:spacing w:before="120" w:after="120" w:line="260" w:lineRule="exact"/>
              <w:contextualSpacing/>
              <w:jc w:val="both"/>
            </w:pPr>
            <w:r w:rsidRPr="001F3C39">
              <w:t>NW and UE side data collection for training,</w:t>
            </w:r>
          </w:p>
          <w:p w14:paraId="636F382B" w14:textId="77777777" w:rsidR="008F447D" w:rsidRPr="00E85E3E" w:rsidRDefault="008F447D" w:rsidP="005B1456">
            <w:pPr>
              <w:numPr>
                <w:ilvl w:val="2"/>
                <w:numId w:val="37"/>
              </w:numPr>
              <w:suppressAutoHyphens/>
              <w:spacing w:before="120" w:after="120" w:line="260" w:lineRule="exact"/>
              <w:contextualSpacing/>
              <w:jc w:val="both"/>
              <w:rPr>
                <w:highlight w:val="yellow"/>
              </w:rPr>
            </w:pPr>
            <w:r w:rsidRPr="00E85E3E">
              <w:rPr>
                <w:highlight w:val="yellow"/>
              </w:rPr>
              <w:t xml:space="preserve">Target CSI format </w:t>
            </w:r>
          </w:p>
          <w:p w14:paraId="498282C6" w14:textId="19C05A6E" w:rsidR="008F447D" w:rsidRPr="00E85E3E" w:rsidRDefault="008F447D" w:rsidP="005B1456">
            <w:pPr>
              <w:numPr>
                <w:ilvl w:val="2"/>
                <w:numId w:val="37"/>
              </w:numPr>
              <w:suppressAutoHyphens/>
              <w:spacing w:before="120" w:after="120" w:line="260" w:lineRule="exact"/>
              <w:contextualSpacing/>
              <w:jc w:val="both"/>
              <w:rPr>
                <w:rFonts w:eastAsiaTheme="minorEastAsia"/>
                <w:lang w:eastAsia="zh-CN"/>
              </w:rPr>
            </w:pPr>
            <w:r w:rsidRPr="00E85E3E">
              <w:rPr>
                <w:highlight w:val="yellow"/>
              </w:rPr>
              <w:t xml:space="preserve">Note: The framework defined in BM and CSI prediction use </w:t>
            </w:r>
            <w:r w:rsidRPr="00E85E3E">
              <w:rPr>
                <w:color w:val="7030A0"/>
                <w:highlight w:val="yellow"/>
              </w:rPr>
              <w:t>cases could be reused</w:t>
            </w:r>
            <w:r w:rsidRPr="00E85E3E">
              <w:rPr>
                <w:highlight w:val="yellow"/>
              </w:rPr>
              <w:t>.</w:t>
            </w:r>
          </w:p>
        </w:tc>
      </w:tr>
    </w:tbl>
    <w:p w14:paraId="59B86FA2" w14:textId="77777777" w:rsidR="008F447D" w:rsidRPr="00571C8D" w:rsidRDefault="008F447D" w:rsidP="00571C8D">
      <w:pPr>
        <w:pStyle w:val="3"/>
        <w:spacing w:before="120" w:after="120"/>
        <w:rPr>
          <w:b w:val="0"/>
          <w:bCs/>
        </w:rPr>
      </w:pPr>
      <w:r w:rsidRPr="00571C8D">
        <w:rPr>
          <w:b w:val="0"/>
          <w:bCs/>
        </w:rPr>
        <w:t>Target CSI type</w:t>
      </w:r>
    </w:p>
    <w:tbl>
      <w:tblPr>
        <w:tblStyle w:val="af"/>
        <w:tblW w:w="0" w:type="auto"/>
        <w:tblLook w:val="04A0" w:firstRow="1" w:lastRow="0" w:firstColumn="1" w:lastColumn="0" w:noHBand="0" w:noVBand="1"/>
      </w:tblPr>
      <w:tblGrid>
        <w:gridCol w:w="9286"/>
      </w:tblGrid>
      <w:tr w:rsidR="008F447D" w14:paraId="31675A64" w14:textId="77777777" w:rsidTr="00666DA5">
        <w:tc>
          <w:tcPr>
            <w:tcW w:w="9286" w:type="dxa"/>
          </w:tcPr>
          <w:p w14:paraId="139F7A96" w14:textId="77777777" w:rsidR="008F447D" w:rsidRPr="005E0FF6" w:rsidRDefault="008F447D" w:rsidP="005B1456">
            <w:pPr>
              <w:spacing w:before="120" w:after="120" w:line="260" w:lineRule="exact"/>
              <w:contextualSpacing/>
              <w:rPr>
                <w:rFonts w:eastAsia="等线"/>
                <w:lang w:eastAsia="zh-CN"/>
              </w:rPr>
            </w:pPr>
            <w:r w:rsidRPr="005E0FF6">
              <w:rPr>
                <w:rFonts w:eastAsia="等线"/>
                <w:lang w:eastAsia="zh-CN"/>
              </w:rPr>
              <w:t>Conclusion</w:t>
            </w:r>
          </w:p>
          <w:p w14:paraId="682E9313" w14:textId="77777777" w:rsidR="008F447D" w:rsidRPr="00E11DD3" w:rsidRDefault="008F447D" w:rsidP="005B1456">
            <w:pPr>
              <w:spacing w:before="120" w:after="120" w:line="260" w:lineRule="exact"/>
              <w:rPr>
                <w:rFonts w:eastAsia="等线"/>
                <w:szCs w:val="20"/>
                <w:lang w:eastAsia="zh-CN"/>
              </w:rPr>
            </w:pPr>
            <w:r w:rsidRPr="00E11DD3">
              <w:rPr>
                <w:rFonts w:eastAsia="等线"/>
                <w:szCs w:val="20"/>
                <w:lang w:eastAsia="zh-CN"/>
              </w:rPr>
              <w:t>For NW-side monitoring with target CSI reporting</w:t>
            </w:r>
          </w:p>
          <w:p w14:paraId="5DCD1DC9" w14:textId="77777777" w:rsidR="008F447D" w:rsidRPr="00E11DD3" w:rsidRDefault="008F447D" w:rsidP="005B1456">
            <w:pPr>
              <w:pStyle w:val="af2"/>
              <w:widowControl/>
              <w:numPr>
                <w:ilvl w:val="0"/>
                <w:numId w:val="20"/>
              </w:numPr>
              <w:spacing w:before="120" w:after="120" w:line="260" w:lineRule="exact"/>
              <w:ind w:firstLineChars="0"/>
              <w:jc w:val="left"/>
              <w:rPr>
                <w:rFonts w:ascii="Times New Roman" w:eastAsia="等线" w:hAnsi="Times New Roman"/>
                <w:sz w:val="20"/>
                <w:szCs w:val="20"/>
                <w:highlight w:val="yellow"/>
                <w:lang w:eastAsia="zh-CN"/>
              </w:rPr>
            </w:pPr>
            <w:r w:rsidRPr="00E11DD3">
              <w:rPr>
                <w:rFonts w:ascii="Times New Roman" w:eastAsia="等线" w:hAnsi="Times New Roman"/>
                <w:sz w:val="20"/>
                <w:szCs w:val="20"/>
                <w:highlight w:val="yellow"/>
                <w:lang w:eastAsia="zh-CN"/>
              </w:rPr>
              <w:t>Target CSI reporting via legacy CSI codebooks can be used for NW-side monitoring</w:t>
            </w:r>
          </w:p>
          <w:p w14:paraId="20FC98B7" w14:textId="77777777" w:rsidR="008F447D" w:rsidRPr="00E11DD3" w:rsidRDefault="008F447D" w:rsidP="005B1456">
            <w:pPr>
              <w:pStyle w:val="af2"/>
              <w:widowControl/>
              <w:numPr>
                <w:ilvl w:val="0"/>
                <w:numId w:val="20"/>
              </w:numPr>
              <w:spacing w:before="120" w:after="120" w:line="260" w:lineRule="exact"/>
              <w:ind w:firstLineChars="0"/>
              <w:jc w:val="left"/>
              <w:rPr>
                <w:rFonts w:eastAsia="等线"/>
                <w:sz w:val="20"/>
                <w:szCs w:val="20"/>
                <w:lang w:eastAsia="zh-CN"/>
              </w:rPr>
            </w:pPr>
            <w:r w:rsidRPr="00E11DD3">
              <w:rPr>
                <w:rFonts w:ascii="Times New Roman" w:eastAsia="等线" w:hAnsi="Times New Roman"/>
                <w:sz w:val="20"/>
                <w:szCs w:val="20"/>
                <w:lang w:eastAsia="zh-CN"/>
              </w:rPr>
              <w:t>Target CSI reporting with CSI codebook enhancement via higher-resolution parameter combination may be beneficial for improving NW-side monitoring with additional cost of complexity and overhead at UE side.</w:t>
            </w:r>
          </w:p>
          <w:p w14:paraId="38FE1743" w14:textId="77777777" w:rsidR="008F447D" w:rsidRPr="00B60E62" w:rsidRDefault="008F447D" w:rsidP="005B1456">
            <w:pPr>
              <w:spacing w:before="120" w:after="120" w:line="260" w:lineRule="exact"/>
              <w:rPr>
                <w:rFonts w:eastAsia="等线"/>
                <w:szCs w:val="20"/>
                <w:highlight w:val="green"/>
                <w:lang w:eastAsia="zh-CN"/>
              </w:rPr>
            </w:pPr>
            <w:r w:rsidRPr="00B60E62">
              <w:rPr>
                <w:rFonts w:eastAsia="等线"/>
                <w:szCs w:val="20"/>
                <w:highlight w:val="green"/>
                <w:lang w:eastAsia="zh-CN"/>
              </w:rPr>
              <w:t>Agreement</w:t>
            </w:r>
          </w:p>
          <w:p w14:paraId="06CF32BF" w14:textId="77777777" w:rsidR="008F447D" w:rsidRPr="00E11DD3" w:rsidRDefault="008F447D" w:rsidP="005B1456">
            <w:pPr>
              <w:spacing w:before="120" w:after="120" w:line="260" w:lineRule="exact"/>
              <w:rPr>
                <w:color w:val="000000" w:themeColor="text1"/>
                <w:szCs w:val="20"/>
              </w:rPr>
            </w:pPr>
            <w:r w:rsidRPr="00B60E62">
              <w:rPr>
                <w:color w:val="000000" w:themeColor="text1"/>
                <w:szCs w:val="20"/>
              </w:rPr>
              <w:t>For N</w:t>
            </w:r>
            <w:r w:rsidRPr="00E11DD3">
              <w:rPr>
                <w:color w:val="000000" w:themeColor="text1"/>
                <w:szCs w:val="20"/>
              </w:rPr>
              <w:t>W</w:t>
            </w:r>
            <w:r w:rsidRPr="00E11DD3">
              <w:rPr>
                <w:rFonts w:eastAsia="等线"/>
                <w:color w:val="000000" w:themeColor="text1"/>
                <w:szCs w:val="20"/>
                <w:lang w:eastAsia="zh-CN"/>
              </w:rPr>
              <w:t xml:space="preserve"> to collect data for training</w:t>
            </w:r>
            <w:r w:rsidRPr="00E11DD3">
              <w:rPr>
                <w:color w:val="000000" w:themeColor="text1"/>
                <w:szCs w:val="20"/>
              </w:rPr>
              <w:t xml:space="preserve">, </w:t>
            </w:r>
            <w:r w:rsidRPr="00E11DD3">
              <w:rPr>
                <w:rFonts w:eastAsia="等线"/>
                <w:color w:val="000000" w:themeColor="text1"/>
                <w:szCs w:val="20"/>
                <w:lang w:eastAsia="zh-CN"/>
              </w:rPr>
              <w:t>study</w:t>
            </w:r>
            <w:r w:rsidRPr="00E11DD3">
              <w:rPr>
                <w:color w:val="000000" w:themeColor="text1"/>
                <w:szCs w:val="20"/>
              </w:rPr>
              <w:t xml:space="preserve"> following spec impacts</w:t>
            </w:r>
          </w:p>
          <w:p w14:paraId="55DA6EDA" w14:textId="77777777" w:rsidR="008F447D" w:rsidRPr="00E11DD3" w:rsidRDefault="008F447D" w:rsidP="005B1456">
            <w:pPr>
              <w:pStyle w:val="af2"/>
              <w:widowControl/>
              <w:numPr>
                <w:ilvl w:val="0"/>
                <w:numId w:val="20"/>
              </w:numPr>
              <w:suppressAutoHyphens/>
              <w:spacing w:before="120" w:after="120" w:line="260" w:lineRule="exact"/>
              <w:ind w:firstLineChars="0"/>
              <w:contextualSpacing/>
              <w:rPr>
                <w:rFonts w:ascii="Times New Roman" w:hAnsi="Times New Roman"/>
                <w:color w:val="000000" w:themeColor="text1"/>
                <w:sz w:val="20"/>
                <w:szCs w:val="20"/>
                <w:highlight w:val="yellow"/>
              </w:rPr>
            </w:pPr>
            <w:r w:rsidRPr="00E11DD3">
              <w:rPr>
                <w:rFonts w:ascii="Times New Roman" w:hAnsi="Times New Roman"/>
                <w:color w:val="000000" w:themeColor="text1"/>
                <w:sz w:val="20"/>
                <w:szCs w:val="20"/>
                <w:highlight w:val="yellow"/>
              </w:rPr>
              <w:t>Data format: codebook-based Rel-16 eType2 or Rel-18 eType2</w:t>
            </w:r>
            <w:r w:rsidRPr="00E11DD3">
              <w:rPr>
                <w:rFonts w:ascii="Times New Roman" w:eastAsia="等线" w:hAnsi="Times New Roman"/>
                <w:color w:val="000000" w:themeColor="text1"/>
                <w:sz w:val="20"/>
                <w:szCs w:val="20"/>
                <w:highlight w:val="yellow"/>
                <w:lang w:eastAsia="zh-CN"/>
              </w:rPr>
              <w:t xml:space="preserve"> for PMI prediction</w:t>
            </w:r>
            <w:r w:rsidRPr="00E11DD3">
              <w:rPr>
                <w:rFonts w:ascii="Times New Roman" w:hAnsi="Times New Roman"/>
                <w:color w:val="000000" w:themeColor="text1"/>
                <w:sz w:val="20"/>
                <w:szCs w:val="20"/>
                <w:highlight w:val="yellow"/>
              </w:rPr>
              <w:t xml:space="preserve">. </w:t>
            </w:r>
          </w:p>
          <w:p w14:paraId="37DB7424" w14:textId="77777777" w:rsidR="008F447D" w:rsidRPr="00E11DD3" w:rsidRDefault="008F447D" w:rsidP="005B1456">
            <w:pPr>
              <w:pStyle w:val="af2"/>
              <w:widowControl/>
              <w:numPr>
                <w:ilvl w:val="1"/>
                <w:numId w:val="20"/>
              </w:numPr>
              <w:suppressAutoHyphens/>
              <w:spacing w:before="120" w:after="120" w:line="260" w:lineRule="exact"/>
              <w:ind w:firstLineChars="0"/>
              <w:contextualSpacing/>
              <w:rPr>
                <w:rFonts w:ascii="Times New Roman" w:hAnsi="Times New Roman"/>
                <w:color w:val="000000" w:themeColor="text1"/>
                <w:sz w:val="20"/>
                <w:szCs w:val="20"/>
              </w:rPr>
            </w:pPr>
            <w:r w:rsidRPr="00E11DD3">
              <w:rPr>
                <w:rFonts w:ascii="Times New Roman" w:hAnsi="Times New Roman"/>
                <w:color w:val="000000" w:themeColor="text1"/>
                <w:sz w:val="20"/>
                <w:szCs w:val="20"/>
              </w:rPr>
              <w:t>FFS if enhancement is needed</w:t>
            </w:r>
          </w:p>
          <w:p w14:paraId="790365D6" w14:textId="77777777" w:rsidR="008F447D" w:rsidRPr="00E11DD3" w:rsidRDefault="008F447D" w:rsidP="005B1456">
            <w:pPr>
              <w:pStyle w:val="af2"/>
              <w:widowControl/>
              <w:numPr>
                <w:ilvl w:val="1"/>
                <w:numId w:val="20"/>
              </w:numPr>
              <w:suppressAutoHyphens/>
              <w:spacing w:before="120" w:after="120" w:line="260" w:lineRule="exact"/>
              <w:ind w:firstLineChars="0"/>
              <w:contextualSpacing/>
              <w:rPr>
                <w:rFonts w:ascii="Times New Roman" w:hAnsi="Times New Roman"/>
                <w:color w:val="000000" w:themeColor="text1"/>
                <w:sz w:val="20"/>
                <w:szCs w:val="20"/>
              </w:rPr>
            </w:pPr>
            <w:r w:rsidRPr="00E11DD3">
              <w:rPr>
                <w:rFonts w:ascii="Times New Roman" w:hAnsi="Times New Roman"/>
                <w:color w:val="000000" w:themeColor="text1"/>
                <w:sz w:val="20"/>
                <w:szCs w:val="20"/>
              </w:rPr>
              <w:t xml:space="preserve">FFS number of samples in the report. </w:t>
            </w:r>
          </w:p>
          <w:p w14:paraId="1266BE01" w14:textId="77777777" w:rsidR="008F447D" w:rsidRPr="00E11DD3" w:rsidRDefault="008F447D" w:rsidP="005B1456">
            <w:pPr>
              <w:pStyle w:val="af2"/>
              <w:widowControl/>
              <w:numPr>
                <w:ilvl w:val="1"/>
                <w:numId w:val="20"/>
              </w:numPr>
              <w:suppressAutoHyphens/>
              <w:spacing w:before="120" w:after="120" w:line="260" w:lineRule="exact"/>
              <w:ind w:firstLineChars="0"/>
              <w:contextualSpacing/>
              <w:rPr>
                <w:rFonts w:ascii="Times New Roman" w:hAnsi="Times New Roman"/>
                <w:color w:val="000000" w:themeColor="text1"/>
                <w:sz w:val="20"/>
                <w:szCs w:val="20"/>
              </w:rPr>
            </w:pPr>
            <w:r w:rsidRPr="00E11DD3">
              <w:rPr>
                <w:rFonts w:ascii="Times New Roman" w:hAnsi="Times New Roman"/>
                <w:color w:val="000000" w:themeColor="text1"/>
                <w:sz w:val="20"/>
                <w:szCs w:val="20"/>
              </w:rPr>
              <w:t>FFS whether channel or precoder is needed for temporal Cases 3</w:t>
            </w:r>
          </w:p>
          <w:p w14:paraId="0A93D833" w14:textId="77777777" w:rsidR="008F447D" w:rsidRPr="00E11DD3" w:rsidRDefault="008F447D" w:rsidP="005B1456">
            <w:pPr>
              <w:pStyle w:val="af2"/>
              <w:widowControl/>
              <w:numPr>
                <w:ilvl w:val="0"/>
                <w:numId w:val="20"/>
              </w:numPr>
              <w:suppressAutoHyphens/>
              <w:spacing w:before="120" w:after="120" w:line="260" w:lineRule="exact"/>
              <w:ind w:firstLineChars="0"/>
              <w:contextualSpacing/>
              <w:rPr>
                <w:rFonts w:ascii="Times New Roman" w:hAnsi="Times New Roman"/>
                <w:color w:val="000000" w:themeColor="text1"/>
                <w:sz w:val="20"/>
                <w:szCs w:val="20"/>
              </w:rPr>
            </w:pPr>
            <w:r w:rsidRPr="00E11DD3">
              <w:rPr>
                <w:rFonts w:ascii="Times New Roman" w:hAnsi="Times New Roman"/>
                <w:color w:val="000000" w:themeColor="text1"/>
                <w:sz w:val="20"/>
                <w:szCs w:val="20"/>
              </w:rPr>
              <w:t xml:space="preserve">Configuration of rank/layer, number of </w:t>
            </w:r>
            <w:proofErr w:type="spellStart"/>
            <w:r w:rsidRPr="00E11DD3">
              <w:rPr>
                <w:rFonts w:ascii="Times New Roman" w:hAnsi="Times New Roman"/>
                <w:color w:val="000000" w:themeColor="text1"/>
                <w:sz w:val="20"/>
                <w:szCs w:val="20"/>
              </w:rPr>
              <w:t>subbands</w:t>
            </w:r>
            <w:proofErr w:type="spellEnd"/>
          </w:p>
          <w:p w14:paraId="64D9D9F7" w14:textId="77777777" w:rsidR="008F447D" w:rsidRPr="00E11DD3" w:rsidRDefault="008F447D" w:rsidP="005B1456">
            <w:pPr>
              <w:pStyle w:val="af2"/>
              <w:widowControl/>
              <w:numPr>
                <w:ilvl w:val="0"/>
                <w:numId w:val="20"/>
              </w:numPr>
              <w:suppressAutoHyphens/>
              <w:spacing w:before="120" w:after="120" w:line="260" w:lineRule="exact"/>
              <w:ind w:firstLineChars="0"/>
              <w:contextualSpacing/>
              <w:rPr>
                <w:rFonts w:ascii="Times New Roman" w:hAnsi="Times New Roman"/>
                <w:color w:val="000000" w:themeColor="text1"/>
                <w:sz w:val="20"/>
                <w:szCs w:val="20"/>
              </w:rPr>
            </w:pPr>
            <w:r w:rsidRPr="00E11DD3">
              <w:rPr>
                <w:rFonts w:ascii="Times New Roman" w:hAnsi="Times New Roman"/>
                <w:color w:val="000000" w:themeColor="text1"/>
                <w:sz w:val="20"/>
                <w:szCs w:val="20"/>
              </w:rPr>
              <w:t>Mechanism for ground-truth reporting</w:t>
            </w:r>
          </w:p>
          <w:p w14:paraId="148BD6D6" w14:textId="77777777" w:rsidR="008F447D" w:rsidRPr="00E11DD3" w:rsidRDefault="008F447D" w:rsidP="005B1456">
            <w:pPr>
              <w:pStyle w:val="af2"/>
              <w:widowControl/>
              <w:numPr>
                <w:ilvl w:val="0"/>
                <w:numId w:val="20"/>
              </w:numPr>
              <w:suppressAutoHyphens/>
              <w:spacing w:before="120" w:after="120" w:line="260" w:lineRule="exact"/>
              <w:ind w:firstLineChars="0"/>
              <w:contextualSpacing/>
              <w:rPr>
                <w:rFonts w:ascii="Times New Roman" w:hAnsi="Times New Roman"/>
                <w:color w:val="000000" w:themeColor="text1"/>
                <w:sz w:val="20"/>
                <w:szCs w:val="20"/>
              </w:rPr>
            </w:pPr>
            <w:r w:rsidRPr="00E11DD3">
              <w:rPr>
                <w:rFonts w:ascii="Times New Roman" w:eastAsia="等线" w:hAnsi="Times New Roman"/>
                <w:color w:val="000000" w:themeColor="text1"/>
                <w:sz w:val="20"/>
                <w:szCs w:val="20"/>
                <w:lang w:eastAsia="zh-CN"/>
              </w:rPr>
              <w:t xml:space="preserve">FFS: </w:t>
            </w:r>
            <w:r w:rsidRPr="00E11DD3">
              <w:rPr>
                <w:rFonts w:ascii="Times New Roman" w:hAnsi="Times New Roman"/>
                <w:color w:val="000000" w:themeColor="text1"/>
                <w:sz w:val="20"/>
                <w:szCs w:val="20"/>
              </w:rPr>
              <w:t>Report additional information regarding the samples, e.g., data</w:t>
            </w:r>
            <w:r w:rsidRPr="00E11DD3">
              <w:rPr>
                <w:rFonts w:ascii="Times New Roman" w:hAnsi="Times New Roman"/>
                <w:color w:val="000000" w:themeColor="text1"/>
                <w:sz w:val="20"/>
                <w:szCs w:val="20"/>
                <w:lang w:eastAsia="zh-CN"/>
              </w:rPr>
              <w:t xml:space="preserve"> quality, FFS the definition of </w:t>
            </w:r>
            <w:r w:rsidRPr="00E11DD3">
              <w:rPr>
                <w:rFonts w:ascii="Times New Roman" w:hAnsi="Times New Roman"/>
                <w:color w:val="000000" w:themeColor="text1"/>
                <w:sz w:val="20"/>
                <w:szCs w:val="20"/>
              </w:rPr>
              <w:t>data</w:t>
            </w:r>
            <w:r w:rsidRPr="00E11DD3">
              <w:rPr>
                <w:rFonts w:ascii="Times New Roman" w:hAnsi="Times New Roman"/>
                <w:color w:val="000000" w:themeColor="text1"/>
                <w:sz w:val="20"/>
                <w:szCs w:val="20"/>
                <w:lang w:eastAsia="zh-CN"/>
              </w:rPr>
              <w:t xml:space="preserve"> quality and corresponding parameters.</w:t>
            </w:r>
          </w:p>
          <w:p w14:paraId="53BD9E1E" w14:textId="77777777" w:rsidR="008F447D" w:rsidRPr="00E11DD3" w:rsidRDefault="008F447D" w:rsidP="005B1456">
            <w:pPr>
              <w:pStyle w:val="af2"/>
              <w:widowControl/>
              <w:numPr>
                <w:ilvl w:val="0"/>
                <w:numId w:val="20"/>
              </w:numPr>
              <w:suppressAutoHyphens/>
              <w:spacing w:before="120" w:after="120" w:line="260" w:lineRule="exact"/>
              <w:ind w:firstLineChars="0"/>
              <w:contextualSpacing/>
              <w:rPr>
                <w:rFonts w:ascii="Times New Roman" w:hAnsi="Times New Roman"/>
                <w:color w:val="000000" w:themeColor="text1"/>
                <w:sz w:val="20"/>
                <w:szCs w:val="20"/>
              </w:rPr>
            </w:pPr>
            <w:r w:rsidRPr="00E11DD3">
              <w:rPr>
                <w:rFonts w:ascii="Times New Roman" w:hAnsi="Times New Roman"/>
                <w:color w:val="000000" w:themeColor="text1"/>
                <w:sz w:val="20"/>
                <w:szCs w:val="20"/>
              </w:rPr>
              <w:t>FFS if enhancements in CSI-RS</w:t>
            </w:r>
            <w:r w:rsidRPr="00E11DD3">
              <w:rPr>
                <w:rFonts w:ascii="Times New Roman" w:eastAsia="等线" w:hAnsi="Times New Roman"/>
                <w:color w:val="000000" w:themeColor="text1"/>
                <w:sz w:val="20"/>
                <w:szCs w:val="20"/>
                <w:lang w:eastAsia="zh-CN"/>
              </w:rPr>
              <w:t xml:space="preserve"> and SRS</w:t>
            </w:r>
            <w:r w:rsidRPr="00E11DD3">
              <w:rPr>
                <w:rFonts w:ascii="Times New Roman" w:hAnsi="Times New Roman"/>
                <w:color w:val="000000" w:themeColor="text1"/>
                <w:sz w:val="20"/>
                <w:szCs w:val="20"/>
              </w:rPr>
              <w:t xml:space="preserve"> configuration is needed. </w:t>
            </w:r>
          </w:p>
          <w:p w14:paraId="2C67BE97" w14:textId="77777777" w:rsidR="008F447D" w:rsidRPr="00E11DD3" w:rsidRDefault="008F447D" w:rsidP="005B1456">
            <w:pPr>
              <w:pStyle w:val="af2"/>
              <w:widowControl/>
              <w:numPr>
                <w:ilvl w:val="0"/>
                <w:numId w:val="20"/>
              </w:numPr>
              <w:suppressAutoHyphens/>
              <w:spacing w:before="120" w:after="120" w:line="260" w:lineRule="exact"/>
              <w:ind w:firstLineChars="0"/>
              <w:contextualSpacing/>
              <w:rPr>
                <w:rFonts w:ascii="Times New Roman" w:hAnsi="Times New Roman"/>
                <w:color w:val="000000" w:themeColor="text1"/>
                <w:sz w:val="20"/>
                <w:szCs w:val="20"/>
              </w:rPr>
            </w:pPr>
            <w:r w:rsidRPr="00E11DD3">
              <w:rPr>
                <w:rFonts w:ascii="Times New Roman" w:hAnsi="Times New Roman"/>
                <w:color w:val="000000" w:themeColor="text1"/>
                <w:sz w:val="20"/>
                <w:szCs w:val="20"/>
              </w:rPr>
              <w:t>FFS: Report associated information that captures UE side additional condition</w:t>
            </w:r>
          </w:p>
          <w:p w14:paraId="23076A98" w14:textId="77777777" w:rsidR="008F447D" w:rsidRPr="00E11DD3" w:rsidRDefault="008F447D" w:rsidP="005B1456">
            <w:pPr>
              <w:pStyle w:val="af2"/>
              <w:widowControl/>
              <w:numPr>
                <w:ilvl w:val="0"/>
                <w:numId w:val="20"/>
              </w:numPr>
              <w:suppressAutoHyphens/>
              <w:spacing w:before="120" w:after="120" w:line="260" w:lineRule="exact"/>
              <w:ind w:firstLineChars="0"/>
              <w:contextualSpacing/>
              <w:rPr>
                <w:rFonts w:ascii="Times New Roman" w:hAnsi="Times New Roman"/>
                <w:color w:val="000000" w:themeColor="text1"/>
                <w:sz w:val="20"/>
                <w:szCs w:val="20"/>
              </w:rPr>
            </w:pPr>
            <w:r w:rsidRPr="00E11DD3">
              <w:rPr>
                <w:rFonts w:ascii="Times New Roman" w:hAnsi="Times New Roman"/>
                <w:color w:val="000000" w:themeColor="text1"/>
                <w:sz w:val="20"/>
                <w:szCs w:val="20"/>
              </w:rPr>
              <w:t>FFS: Configuration / reporting of temporal aspects for temporal Case 2 and Case 3, e.g., association between input and output CSI</w:t>
            </w:r>
          </w:p>
          <w:p w14:paraId="6E91047C" w14:textId="77777777" w:rsidR="008F447D" w:rsidRPr="00B60E62" w:rsidRDefault="008F447D" w:rsidP="005B1456">
            <w:pPr>
              <w:pStyle w:val="af2"/>
              <w:widowControl/>
              <w:numPr>
                <w:ilvl w:val="0"/>
                <w:numId w:val="20"/>
              </w:numPr>
              <w:suppressAutoHyphens/>
              <w:spacing w:before="120" w:after="120" w:line="260" w:lineRule="exact"/>
              <w:ind w:firstLineChars="0"/>
              <w:contextualSpacing/>
              <w:rPr>
                <w:rFonts w:ascii="Times New Roman" w:hAnsi="Times New Roman"/>
                <w:color w:val="000000" w:themeColor="text1"/>
                <w:sz w:val="20"/>
                <w:szCs w:val="20"/>
              </w:rPr>
            </w:pPr>
            <w:r w:rsidRPr="00B60E62">
              <w:rPr>
                <w:rFonts w:ascii="Times New Roman" w:eastAsia="等线" w:hAnsi="Times New Roman"/>
                <w:color w:val="000000" w:themeColor="text1"/>
                <w:sz w:val="20"/>
                <w:szCs w:val="20"/>
                <w:lang w:eastAsia="zh-CN"/>
              </w:rPr>
              <w:t>FFS: details of CSI measurement</w:t>
            </w:r>
          </w:p>
          <w:p w14:paraId="4C65FCE3" w14:textId="77777777" w:rsidR="008F447D" w:rsidRPr="00B60E62" w:rsidRDefault="008F447D" w:rsidP="005B1456">
            <w:pPr>
              <w:spacing w:before="120" w:after="120" w:line="260" w:lineRule="exact"/>
              <w:rPr>
                <w:color w:val="000000" w:themeColor="text1"/>
                <w:szCs w:val="20"/>
              </w:rPr>
            </w:pPr>
            <w:r w:rsidRPr="00B60E62">
              <w:rPr>
                <w:color w:val="000000" w:themeColor="text1"/>
                <w:szCs w:val="20"/>
              </w:rPr>
              <w:lastRenderedPageBreak/>
              <w:t>For U</w:t>
            </w:r>
            <w:r w:rsidRPr="00B60E62">
              <w:rPr>
                <w:rFonts w:eastAsia="等线"/>
                <w:color w:val="000000" w:themeColor="text1"/>
                <w:szCs w:val="20"/>
                <w:lang w:eastAsia="zh-CN"/>
              </w:rPr>
              <w:t>E to collect data for training</w:t>
            </w:r>
            <w:r w:rsidRPr="00B60E62">
              <w:rPr>
                <w:color w:val="000000" w:themeColor="text1"/>
                <w:szCs w:val="20"/>
              </w:rPr>
              <w:t xml:space="preserve">, </w:t>
            </w:r>
            <w:r w:rsidRPr="00B60E62">
              <w:rPr>
                <w:rFonts w:eastAsia="等线"/>
                <w:color w:val="000000" w:themeColor="text1"/>
                <w:szCs w:val="20"/>
                <w:lang w:eastAsia="zh-CN"/>
              </w:rPr>
              <w:t>study</w:t>
            </w:r>
            <w:r w:rsidRPr="00B60E62">
              <w:rPr>
                <w:color w:val="000000" w:themeColor="text1"/>
                <w:szCs w:val="20"/>
              </w:rPr>
              <w:t xml:space="preserve"> following spec impacts</w:t>
            </w:r>
          </w:p>
          <w:p w14:paraId="7FA36368" w14:textId="77777777" w:rsidR="008F447D" w:rsidRPr="00B60E62" w:rsidRDefault="008F447D" w:rsidP="005B1456">
            <w:pPr>
              <w:pStyle w:val="af2"/>
              <w:widowControl/>
              <w:numPr>
                <w:ilvl w:val="0"/>
                <w:numId w:val="20"/>
              </w:numPr>
              <w:suppressAutoHyphens/>
              <w:spacing w:before="120" w:after="120" w:line="260" w:lineRule="exact"/>
              <w:ind w:firstLineChars="0"/>
              <w:contextualSpacing/>
              <w:rPr>
                <w:rFonts w:ascii="Times New Roman" w:hAnsi="Times New Roman"/>
                <w:color w:val="000000" w:themeColor="text1"/>
                <w:sz w:val="20"/>
                <w:szCs w:val="20"/>
              </w:rPr>
            </w:pPr>
            <w:r w:rsidRPr="00B60E62">
              <w:rPr>
                <w:rFonts w:ascii="Times New Roman" w:hAnsi="Times New Roman"/>
                <w:color w:val="000000" w:themeColor="text1"/>
                <w:sz w:val="20"/>
                <w:szCs w:val="20"/>
              </w:rPr>
              <w:t>NW configuration or UE request</w:t>
            </w:r>
            <w:r w:rsidRPr="00B60E62">
              <w:rPr>
                <w:rFonts w:ascii="Times New Roman" w:eastAsia="等线" w:hAnsi="Times New Roman"/>
                <w:color w:val="000000" w:themeColor="text1"/>
                <w:sz w:val="20"/>
                <w:szCs w:val="20"/>
                <w:lang w:eastAsia="zh-CN"/>
              </w:rPr>
              <w:t>, e.g., RS configuration/transmission for data collection</w:t>
            </w:r>
          </w:p>
          <w:p w14:paraId="3A298FE8" w14:textId="77777777" w:rsidR="008F447D" w:rsidRPr="00B60E62" w:rsidRDefault="008F447D" w:rsidP="005B1456">
            <w:pPr>
              <w:pStyle w:val="af2"/>
              <w:widowControl/>
              <w:numPr>
                <w:ilvl w:val="0"/>
                <w:numId w:val="20"/>
              </w:numPr>
              <w:suppressAutoHyphens/>
              <w:spacing w:before="120" w:after="120" w:line="260" w:lineRule="exact"/>
              <w:ind w:firstLineChars="0"/>
              <w:contextualSpacing/>
              <w:rPr>
                <w:rFonts w:ascii="Times New Roman" w:hAnsi="Times New Roman"/>
                <w:color w:val="000000" w:themeColor="text1"/>
                <w:sz w:val="20"/>
                <w:szCs w:val="20"/>
              </w:rPr>
            </w:pPr>
            <w:r w:rsidRPr="00B60E62">
              <w:rPr>
                <w:rFonts w:ascii="Times New Roman" w:hAnsi="Times New Roman"/>
                <w:color w:val="000000" w:themeColor="text1"/>
                <w:sz w:val="20"/>
                <w:szCs w:val="20"/>
              </w:rPr>
              <w:t>Whether enhancements in CSI-RS configuration is needed.</w:t>
            </w:r>
          </w:p>
          <w:p w14:paraId="67828C53" w14:textId="77777777" w:rsidR="008F447D" w:rsidRPr="00B60E62" w:rsidRDefault="008F447D" w:rsidP="005B1456">
            <w:pPr>
              <w:pStyle w:val="af2"/>
              <w:widowControl/>
              <w:numPr>
                <w:ilvl w:val="0"/>
                <w:numId w:val="20"/>
              </w:numPr>
              <w:suppressAutoHyphens/>
              <w:spacing w:before="120" w:after="120" w:line="260" w:lineRule="exact"/>
              <w:ind w:firstLineChars="0"/>
              <w:contextualSpacing/>
              <w:rPr>
                <w:rFonts w:ascii="Times New Roman" w:hAnsi="Times New Roman"/>
                <w:color w:val="000000" w:themeColor="text1"/>
                <w:sz w:val="20"/>
                <w:szCs w:val="20"/>
              </w:rPr>
            </w:pPr>
            <w:r w:rsidRPr="00B60E62">
              <w:rPr>
                <w:rFonts w:ascii="Times New Roman" w:hAnsi="Times New Roman"/>
                <w:color w:val="000000" w:themeColor="text1"/>
                <w:sz w:val="20"/>
                <w:szCs w:val="20"/>
              </w:rPr>
              <w:t>Configuration of temporal aspects for temporal case 2/3, e.g., association between input and output CSI</w:t>
            </w:r>
          </w:p>
          <w:p w14:paraId="164E2C37" w14:textId="77777777" w:rsidR="008F447D" w:rsidRPr="000B7DF3" w:rsidRDefault="008F447D" w:rsidP="005B1456">
            <w:pPr>
              <w:pStyle w:val="af2"/>
              <w:widowControl/>
              <w:numPr>
                <w:ilvl w:val="0"/>
                <w:numId w:val="20"/>
              </w:numPr>
              <w:suppressAutoHyphens/>
              <w:spacing w:before="120" w:after="120" w:line="260" w:lineRule="exact"/>
              <w:ind w:firstLineChars="0"/>
              <w:contextualSpacing/>
              <w:rPr>
                <w:rFonts w:eastAsiaTheme="minorEastAsia"/>
                <w:lang w:eastAsia="zh-CN"/>
              </w:rPr>
            </w:pPr>
            <w:r w:rsidRPr="00B60E62">
              <w:rPr>
                <w:rFonts w:ascii="Times New Roman" w:hAnsi="Times New Roman"/>
                <w:color w:val="000000" w:themeColor="text1"/>
                <w:sz w:val="20"/>
                <w:szCs w:val="20"/>
              </w:rPr>
              <w:t xml:space="preserve">FFS: </w:t>
            </w:r>
            <w:r w:rsidRPr="00B60E62">
              <w:rPr>
                <w:rFonts w:ascii="Times New Roman" w:eastAsia="等线" w:hAnsi="Times New Roman"/>
                <w:color w:val="000000" w:themeColor="text1"/>
                <w:sz w:val="20"/>
                <w:szCs w:val="20"/>
                <w:lang w:eastAsia="zh-CN"/>
              </w:rPr>
              <w:t>Need of c</w:t>
            </w:r>
            <w:r w:rsidRPr="00B60E62">
              <w:rPr>
                <w:rFonts w:ascii="Times New Roman" w:hAnsi="Times New Roman"/>
                <w:color w:val="000000" w:themeColor="text1"/>
                <w:sz w:val="20"/>
                <w:szCs w:val="20"/>
              </w:rPr>
              <w:t>onfiguration of ID</w:t>
            </w:r>
            <w:r w:rsidRPr="00B60E62">
              <w:rPr>
                <w:rFonts w:ascii="Times New Roman" w:eastAsia="等线" w:hAnsi="Times New Roman"/>
                <w:color w:val="000000" w:themeColor="text1"/>
                <w:sz w:val="20"/>
                <w:szCs w:val="20"/>
                <w:lang w:eastAsia="zh-CN"/>
              </w:rPr>
              <w:t>, and configuration of ID</w:t>
            </w:r>
          </w:p>
          <w:p w14:paraId="5002E836" w14:textId="77777777" w:rsidR="008F447D" w:rsidRDefault="008F447D" w:rsidP="005B1456">
            <w:pPr>
              <w:spacing w:before="120" w:after="120" w:line="260" w:lineRule="exact"/>
              <w:rPr>
                <w:rFonts w:eastAsia="等线"/>
                <w:highlight w:val="green"/>
              </w:rPr>
            </w:pPr>
            <w:r>
              <w:rPr>
                <w:rFonts w:eastAsia="等线" w:hint="eastAsia"/>
                <w:highlight w:val="green"/>
              </w:rPr>
              <w:t>Agreement</w:t>
            </w:r>
          </w:p>
          <w:p w14:paraId="1A933C3B" w14:textId="77777777" w:rsidR="008F447D" w:rsidRPr="00E11DD3" w:rsidRDefault="008F447D" w:rsidP="005B1456">
            <w:pPr>
              <w:spacing w:before="120" w:after="120" w:line="260" w:lineRule="exact"/>
              <w:rPr>
                <w:color w:val="000000" w:themeColor="text1"/>
                <w:szCs w:val="20"/>
              </w:rPr>
            </w:pPr>
            <w:r w:rsidRPr="00E11DD3">
              <w:rPr>
                <w:szCs w:val="20"/>
              </w:rPr>
              <w:t>For</w:t>
            </w:r>
            <w:r w:rsidRPr="00E11DD3">
              <w:rPr>
                <w:color w:val="000000" w:themeColor="text1"/>
                <w:szCs w:val="20"/>
              </w:rPr>
              <w:t xml:space="preserve"> studying the standardization of model structure RAN1, RAN1 </w:t>
            </w:r>
            <w:r w:rsidRPr="00E11DD3">
              <w:rPr>
                <w:rFonts w:eastAsia="等线"/>
                <w:color w:val="000000" w:themeColor="text1"/>
                <w:szCs w:val="20"/>
              </w:rPr>
              <w:t xml:space="preserve">assumes at least the </w:t>
            </w:r>
            <w:r w:rsidRPr="00E11DD3">
              <w:rPr>
                <w:color w:val="000000" w:themeColor="text1"/>
                <w:szCs w:val="20"/>
              </w:rPr>
              <w:t>following:</w:t>
            </w:r>
          </w:p>
          <w:p w14:paraId="1D7A6A65" w14:textId="77777777" w:rsidR="008F447D" w:rsidRPr="00E11DD3" w:rsidRDefault="008F447D" w:rsidP="005B1456">
            <w:pPr>
              <w:pStyle w:val="af2"/>
              <w:widowControl/>
              <w:numPr>
                <w:ilvl w:val="0"/>
                <w:numId w:val="20"/>
              </w:numPr>
              <w:suppressAutoHyphens/>
              <w:spacing w:before="120" w:after="120" w:line="260" w:lineRule="exact"/>
              <w:ind w:firstLineChars="0"/>
              <w:contextualSpacing/>
              <w:rPr>
                <w:rFonts w:ascii="Times New Roman" w:hAnsi="Times New Roman"/>
                <w:color w:val="000000" w:themeColor="text1"/>
                <w:sz w:val="20"/>
                <w:szCs w:val="20"/>
                <w:highlight w:val="yellow"/>
              </w:rPr>
            </w:pPr>
            <w:r w:rsidRPr="00E11DD3">
              <w:rPr>
                <w:rFonts w:ascii="Times New Roman" w:hAnsi="Times New Roman"/>
                <w:color w:val="000000" w:themeColor="text1"/>
                <w:sz w:val="20"/>
                <w:szCs w:val="20"/>
                <w:highlight w:val="yellow"/>
              </w:rPr>
              <w:t>Precoding matrix as an input</w:t>
            </w:r>
            <w:r w:rsidRPr="00E11DD3">
              <w:rPr>
                <w:rFonts w:ascii="Times New Roman" w:eastAsia="等线" w:hAnsi="Times New Roman"/>
                <w:color w:val="000000" w:themeColor="text1"/>
                <w:sz w:val="20"/>
                <w:szCs w:val="20"/>
                <w:highlight w:val="yellow"/>
                <w:lang w:eastAsia="zh-CN"/>
              </w:rPr>
              <w:t xml:space="preserve"> </w:t>
            </w:r>
            <w:r w:rsidRPr="00E11DD3">
              <w:rPr>
                <w:rFonts w:ascii="Times New Roman" w:hAnsi="Times New Roman"/>
                <w:color w:val="000000" w:themeColor="text1"/>
                <w:sz w:val="20"/>
                <w:szCs w:val="20"/>
                <w:highlight w:val="yellow"/>
              </w:rPr>
              <w:t>(as opposed to raw channel matrix)</w:t>
            </w:r>
          </w:p>
          <w:p w14:paraId="7C5058B0" w14:textId="77777777" w:rsidR="008F447D" w:rsidRPr="000B7DF3" w:rsidRDefault="008F447D" w:rsidP="005B1456">
            <w:pPr>
              <w:pStyle w:val="af2"/>
              <w:widowControl/>
              <w:numPr>
                <w:ilvl w:val="1"/>
                <w:numId w:val="20"/>
              </w:numPr>
              <w:suppressAutoHyphens/>
              <w:spacing w:before="120" w:after="120" w:line="260" w:lineRule="exact"/>
              <w:ind w:firstLineChars="0"/>
              <w:contextualSpacing/>
              <w:rPr>
                <w:rFonts w:ascii="Times New Roman" w:hAnsi="Times New Roman"/>
              </w:rPr>
            </w:pPr>
            <w:r w:rsidRPr="00E11DD3">
              <w:rPr>
                <w:rFonts w:ascii="Times New Roman" w:hAnsi="Times New Roman"/>
                <w:color w:val="000000" w:themeColor="text1"/>
                <w:sz w:val="20"/>
                <w:szCs w:val="20"/>
              </w:rPr>
              <w:t xml:space="preserve">Per-layer </w:t>
            </w:r>
            <w:r w:rsidRPr="00E11DD3">
              <w:rPr>
                <w:rFonts w:ascii="Times New Roman" w:eastAsia="等线" w:hAnsi="Times New Roman"/>
                <w:color w:val="000000" w:themeColor="text1"/>
                <w:sz w:val="20"/>
                <w:szCs w:val="20"/>
                <w:lang w:eastAsia="zh-CN"/>
              </w:rPr>
              <w:t>processing</w:t>
            </w:r>
            <w:r w:rsidRPr="00E11DD3">
              <w:rPr>
                <w:rFonts w:ascii="Times New Roman" w:hAnsi="Times New Roman"/>
                <w:color w:val="000000" w:themeColor="text1"/>
                <w:sz w:val="20"/>
                <w:szCs w:val="20"/>
              </w:rPr>
              <w:t>, with common structure across ranks and layers (corresponding to Option 2-1, 2-2, 3-1, or 3-2 for handling rank ≥1)</w:t>
            </w:r>
          </w:p>
        </w:tc>
      </w:tr>
      <w:tr w:rsidR="008F447D" w14:paraId="498F95D6" w14:textId="77777777" w:rsidTr="00666DA5">
        <w:tc>
          <w:tcPr>
            <w:tcW w:w="9286" w:type="dxa"/>
          </w:tcPr>
          <w:p w14:paraId="65036AF1" w14:textId="77777777" w:rsidR="008F447D" w:rsidRDefault="008F447D" w:rsidP="005B1456">
            <w:pPr>
              <w:spacing w:before="120" w:after="120" w:line="260" w:lineRule="exact"/>
              <w:rPr>
                <w:rFonts w:eastAsia="等线"/>
                <w:b/>
                <w:bCs/>
                <w:i/>
                <w:lang w:eastAsia="zh-CN"/>
              </w:rPr>
            </w:pPr>
            <w:r>
              <w:rPr>
                <w:rFonts w:eastAsia="等线"/>
                <w:b/>
                <w:bCs/>
                <w:i/>
                <w:lang w:eastAsia="zh-CN"/>
              </w:rPr>
              <w:lastRenderedPageBreak/>
              <w:t>High resolution ground-truth CSI for training</w:t>
            </w:r>
          </w:p>
          <w:p w14:paraId="4F2A9DBB" w14:textId="77777777" w:rsidR="008F447D" w:rsidRDefault="008F447D" w:rsidP="005B1456">
            <w:pPr>
              <w:spacing w:before="120" w:after="120" w:line="260" w:lineRule="exact"/>
            </w:pPr>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0F1E447" w14:textId="77777777" w:rsidR="008F447D" w:rsidRDefault="008F447D" w:rsidP="005B1456">
            <w:pPr>
              <w:pStyle w:val="B1"/>
              <w:spacing w:before="120" w:after="120" w:line="260" w:lineRule="exact"/>
            </w:pPr>
            <w:r>
              <w:t>-</w:t>
            </w:r>
            <w:r>
              <w:tab/>
              <w:t>For high resolution scalar quantization,</w:t>
            </w:r>
          </w:p>
          <w:p w14:paraId="4ACF4D5C" w14:textId="77777777" w:rsidR="008F447D" w:rsidRDefault="008F447D" w:rsidP="005B1456">
            <w:pPr>
              <w:pStyle w:val="B2"/>
              <w:spacing w:before="120" w:after="120" w:line="260" w:lineRule="exact"/>
            </w:pPr>
            <w:r>
              <w:t>-</w:t>
            </w:r>
            <w:r>
              <w:tab/>
              <w:t xml:space="preserve">Float16 achieves 50% overhead reduction and -0.6% or less performance loss from 2 sources </w:t>
            </w:r>
          </w:p>
          <w:p w14:paraId="0DD7ACE6" w14:textId="77777777" w:rsidR="008F447D" w:rsidRDefault="008F447D" w:rsidP="005B1456">
            <w:pPr>
              <w:pStyle w:val="B2"/>
              <w:spacing w:before="120" w:after="120" w:line="260" w:lineRule="exact"/>
            </w:pPr>
            <w:r>
              <w:t>-</w:t>
            </w:r>
            <w:r>
              <w:tab/>
              <w:t xml:space="preserve">8 bits scalar quantization achieves 75% overhead reduction and -0.14%~-0.9% performance loss from 2 sources  </w:t>
            </w:r>
          </w:p>
          <w:p w14:paraId="2610AB4E" w14:textId="77777777" w:rsidR="008F447D" w:rsidRDefault="008F447D" w:rsidP="005B1456">
            <w:pPr>
              <w:pStyle w:val="B1"/>
              <w:spacing w:before="120" w:after="120" w:line="260" w:lineRule="exact"/>
            </w:pPr>
            <w:r>
              <w:t>-</w:t>
            </w:r>
            <w:r>
              <w:tab/>
              <w:t xml:space="preserve">For high resolution R16 </w:t>
            </w:r>
            <w:proofErr w:type="spellStart"/>
            <w:r>
              <w:t>eType</w:t>
            </w:r>
            <w:proofErr w:type="spellEnd"/>
            <w:r>
              <w:t xml:space="preserve"> II-like quantization, </w:t>
            </w:r>
          </w:p>
          <w:p w14:paraId="68888834" w14:textId="77777777" w:rsidR="008F447D" w:rsidRDefault="008F447D" w:rsidP="005B1456">
            <w:pPr>
              <w:pStyle w:val="B2"/>
              <w:spacing w:before="120" w:after="120" w:line="260" w:lineRule="exact"/>
            </w:pPr>
            <w:r>
              <w:t>-</w:t>
            </w:r>
            <w:r>
              <w:tab/>
              <w:t xml:space="preserve">R16 </w:t>
            </w:r>
            <w:proofErr w:type="spellStart"/>
            <w:r>
              <w:t>eType</w:t>
            </w:r>
            <w:proofErr w:type="spellEnd"/>
            <w:r>
              <w:t xml:space="preserve"> II CB with legacy parameters can achieve significant overhead reduction while with performance loss compared to Float32, wherein:</w:t>
            </w:r>
          </w:p>
          <w:p w14:paraId="58DE2DEC" w14:textId="77777777" w:rsidR="008F447D" w:rsidRDefault="008F447D" w:rsidP="005B1456">
            <w:pPr>
              <w:pStyle w:val="B3"/>
              <w:spacing w:before="120" w:after="120" w:line="260" w:lineRule="exact"/>
            </w:pPr>
            <w:r>
              <w:t>-</w:t>
            </w:r>
            <w:r>
              <w:tab/>
              <w:t>PC#6 achieves around 99% overhead reduction with -1.4% ~-1.7% performance loss from 2 sources, and -3%~-9.5% performance loss from 4 sources.</w:t>
            </w:r>
          </w:p>
          <w:p w14:paraId="5E949A50" w14:textId="77777777" w:rsidR="008F447D" w:rsidRDefault="008F447D" w:rsidP="005B1456">
            <w:pPr>
              <w:pStyle w:val="B3"/>
              <w:spacing w:before="120" w:after="120" w:line="260" w:lineRule="exact"/>
            </w:pPr>
            <w:r>
              <w:t>-</w:t>
            </w:r>
            <w:r>
              <w:tab/>
            </w:r>
            <w:r w:rsidRPr="007B1165">
              <w:rPr>
                <w:highlight w:val="yellow"/>
              </w:rPr>
              <w:t>PC#8 achieves around 98% overhead reduction with 0% ~-1.7% performance loss from 3 sources, and -2.9%~-5.5% performance loss from 5 sources</w:t>
            </w:r>
            <w:r>
              <w:t>.</w:t>
            </w:r>
          </w:p>
          <w:p w14:paraId="05F0D844" w14:textId="77777777" w:rsidR="008F447D" w:rsidRDefault="008F447D" w:rsidP="005B1456">
            <w:pPr>
              <w:pStyle w:val="B2"/>
              <w:spacing w:before="120" w:after="120" w:line="260" w:lineRule="exact"/>
            </w:pPr>
            <w:r>
              <w:t>-</w:t>
            </w:r>
            <w:r>
              <w:tab/>
              <w:t xml:space="preserve">For R16 </w:t>
            </w:r>
            <w:proofErr w:type="spellStart"/>
            <w:r>
              <w:t>eType</w:t>
            </w:r>
            <w:proofErr w:type="spellEnd"/>
            <w:r>
              <w:t xml:space="preserve"> II CB with new parameters:</w:t>
            </w:r>
          </w:p>
          <w:p w14:paraId="03A55D15" w14:textId="77777777" w:rsidR="008F447D" w:rsidRDefault="008F447D" w:rsidP="005B1456">
            <w:pPr>
              <w:pStyle w:val="B3"/>
              <w:spacing w:before="120" w:after="120" w:line="260" w:lineRule="exact"/>
            </w:pPr>
            <w:r>
              <w:t>-</w:t>
            </w:r>
            <w:r>
              <w:tab/>
            </w:r>
            <w:r w:rsidRPr="00866F94">
              <w:rPr>
                <w:highlight w:val="yellow"/>
              </w:rPr>
              <w:t xml:space="preserve">R16 </w:t>
            </w:r>
            <w:proofErr w:type="spellStart"/>
            <w:r w:rsidRPr="00866F94">
              <w:rPr>
                <w:highlight w:val="yellow"/>
              </w:rPr>
              <w:t>eType</w:t>
            </w:r>
            <w:proofErr w:type="spellEnd"/>
            <w:r w:rsidRPr="00866F94">
              <w:rPr>
                <w:highlight w:val="yellow"/>
              </w:rPr>
              <w:t xml:space="preserve"> II CB with new parameter of 1000-1400bits CSI payload size achieves 95%~97.5% overhead reduction (3~4.1 times overhead compared to PC8) with performance gain of 0.7%~4.3% over PC#8 from 4 sources.</w:t>
            </w:r>
          </w:p>
          <w:p w14:paraId="79F0A0D4" w14:textId="77777777" w:rsidR="008F447D" w:rsidRDefault="008F447D" w:rsidP="005B1456">
            <w:pPr>
              <w:pStyle w:val="B3"/>
              <w:spacing w:before="120" w:after="120" w:line="260" w:lineRule="exact"/>
            </w:pPr>
            <w:r>
              <w:t>-</w:t>
            </w:r>
            <w:r>
              <w:tab/>
              <w:t xml:space="preserve">R16 </w:t>
            </w:r>
            <w:proofErr w:type="spellStart"/>
            <w:r>
              <w:t>eType</w:t>
            </w:r>
            <w:proofErr w:type="spellEnd"/>
            <w:r>
              <w:t xml:space="preserve"> II CB with new parameter of 1500-2100bits CSI payload size achieves 94%~96.2% overhead reduction (4.8~6.1 times overhead compared to PC8) with performance gain of 1.3%~5.4% over PC#8 from 3 sources.</w:t>
            </w:r>
          </w:p>
          <w:p w14:paraId="1F56D9AE" w14:textId="77777777" w:rsidR="008F447D" w:rsidRDefault="008F447D" w:rsidP="005B1456">
            <w:pPr>
              <w:pStyle w:val="B3"/>
              <w:spacing w:before="120" w:after="120" w:line="260" w:lineRule="exact"/>
            </w:pPr>
            <w:r>
              <w:t>-</w:t>
            </w:r>
            <w:r>
              <w:tab/>
              <w:t xml:space="preserve">Note: it is observed by 1 source that using R16 </w:t>
            </w:r>
            <w:proofErr w:type="spellStart"/>
            <w:r>
              <w:t>eType</w:t>
            </w:r>
            <w:proofErr w:type="spellEnd"/>
            <w:r>
              <w:t xml:space="preserve"> II-like quantization with legacy PC may achieve close performance to Float32 by dataset dithering.</w:t>
            </w:r>
          </w:p>
          <w:p w14:paraId="61E9BB01" w14:textId="77777777" w:rsidR="008F447D" w:rsidRDefault="008F447D" w:rsidP="005B1456">
            <w:pPr>
              <w:pStyle w:val="B1"/>
              <w:spacing w:before="120" w:after="120" w:line="260" w:lineRule="exact"/>
            </w:pPr>
            <w:r>
              <w:t>-</w:t>
            </w:r>
            <w:r>
              <w:tab/>
              <w:t>Note: the new parameters include at least one from the follows:</w:t>
            </w:r>
          </w:p>
          <w:p w14:paraId="5EB80A8D" w14:textId="77777777" w:rsidR="008F447D" w:rsidRDefault="008F447D" w:rsidP="005B1456">
            <w:pPr>
              <w:pStyle w:val="B2"/>
              <w:spacing w:before="120" w:after="120" w:line="260" w:lineRule="exact"/>
            </w:pPr>
            <w:r>
              <w:t>-</w:t>
            </w:r>
            <w:r>
              <w:tab/>
              <w:t>L= 8, 10, 12;</w:t>
            </w:r>
          </w:p>
          <w:p w14:paraId="5579A05C" w14:textId="77777777" w:rsidR="008F447D" w:rsidRDefault="008F447D" w:rsidP="005B1456">
            <w:pPr>
              <w:pStyle w:val="B2"/>
              <w:spacing w:before="120" w:after="120" w:line="260" w:lineRule="exact"/>
            </w:pPr>
            <w:r>
              <w:t>-</w:t>
            </w:r>
            <w:r>
              <w:tab/>
            </w:r>
            <w:proofErr w:type="spellStart"/>
            <w:r>
              <w:t>pv</w:t>
            </w:r>
            <w:proofErr w:type="spellEnd"/>
            <w:r>
              <w:t xml:space="preserve"> = 0.8, 0.9, 0.95;</w:t>
            </w:r>
          </w:p>
          <w:p w14:paraId="2E4FE1A0" w14:textId="151F844E" w:rsidR="008F447D" w:rsidRPr="007B1165" w:rsidRDefault="008F447D" w:rsidP="00571C8D">
            <w:pPr>
              <w:pStyle w:val="B2"/>
              <w:spacing w:before="120" w:after="120" w:line="260" w:lineRule="exact"/>
              <w:rPr>
                <w:rFonts w:eastAsia="等线"/>
                <w:highlight w:val="green"/>
                <w:lang w:eastAsia="zh-CN"/>
              </w:rPr>
            </w:pPr>
            <w:r>
              <w:t>-</w:t>
            </w:r>
            <w:r>
              <w:tab/>
              <w:t>reference amplitude = 6 bits, 8 bits; differential amplitude = 4bits; phase = 5 bits, 6 bits;</w:t>
            </w:r>
          </w:p>
        </w:tc>
      </w:tr>
      <w:tr w:rsidR="008F447D" w14:paraId="06938A98" w14:textId="77777777" w:rsidTr="00666DA5">
        <w:tc>
          <w:tcPr>
            <w:tcW w:w="9286" w:type="dxa"/>
          </w:tcPr>
          <w:p w14:paraId="2473FD00" w14:textId="77777777" w:rsidR="008F447D" w:rsidRPr="007151A7" w:rsidRDefault="008F447D" w:rsidP="005B1456">
            <w:pPr>
              <w:spacing w:before="120" w:after="120" w:line="260" w:lineRule="exact"/>
              <w:rPr>
                <w:rFonts w:eastAsiaTheme="minorEastAsia"/>
                <w:lang w:eastAsia="zh-CN"/>
              </w:rPr>
            </w:pPr>
            <w:r w:rsidRPr="007151A7">
              <w:rPr>
                <w:rFonts w:eastAsiaTheme="minorEastAsia" w:hint="eastAsia"/>
                <w:lang w:eastAsia="zh-CN"/>
              </w:rPr>
              <w:t>B</w:t>
            </w:r>
            <w:r w:rsidRPr="007151A7">
              <w:rPr>
                <w:rFonts w:eastAsiaTheme="minorEastAsia"/>
                <w:lang w:eastAsia="zh-CN"/>
              </w:rPr>
              <w:t xml:space="preserve">ased on the evaluation for </w:t>
            </w:r>
            <w:r w:rsidRPr="00844C3E">
              <w:rPr>
                <w:rFonts w:eastAsiaTheme="minorEastAsia"/>
                <w:b/>
                <w:bCs/>
                <w:lang w:eastAsia="zh-CN"/>
              </w:rPr>
              <w:t>CSI compression</w:t>
            </w:r>
            <w:r w:rsidRPr="007151A7">
              <w:rPr>
                <w:rFonts w:eastAsiaTheme="minorEastAsia"/>
                <w:lang w:eastAsia="zh-CN"/>
              </w:rPr>
              <w:t>, the following high-level observations are provided:</w:t>
            </w:r>
          </w:p>
          <w:p w14:paraId="10BD9CB4" w14:textId="77777777" w:rsidR="008F447D" w:rsidRPr="00217EFD" w:rsidRDefault="008F447D" w:rsidP="005B1456">
            <w:pPr>
              <w:spacing w:before="120" w:after="120" w:line="260" w:lineRule="exact"/>
              <w:jc w:val="center"/>
              <w:rPr>
                <w:rFonts w:eastAsiaTheme="minorEastAsia"/>
                <w:bCs/>
                <w:color w:val="FF0000"/>
                <w:lang w:eastAsia="zh-CN"/>
              </w:rPr>
            </w:pPr>
            <w:r w:rsidRPr="00217EFD">
              <w:rPr>
                <w:rFonts w:eastAsiaTheme="minorEastAsia" w:hint="eastAsia"/>
                <w:bCs/>
                <w:color w:val="FF0000"/>
                <w:lang w:eastAsia="zh-CN"/>
              </w:rPr>
              <w:t>&lt;</w:t>
            </w:r>
            <w:r w:rsidRPr="00217EFD">
              <w:rPr>
                <w:rFonts w:eastAsiaTheme="minorEastAsia"/>
                <w:bCs/>
                <w:color w:val="FF0000"/>
                <w:lang w:eastAsia="zh-CN"/>
              </w:rPr>
              <w:t>omit&gt;</w:t>
            </w:r>
          </w:p>
          <w:p w14:paraId="6313B855" w14:textId="5BC55499" w:rsidR="008F447D" w:rsidRPr="00753AA8" w:rsidRDefault="008F447D" w:rsidP="00753AA8">
            <w:pPr>
              <w:pStyle w:val="af2"/>
              <w:widowControl/>
              <w:numPr>
                <w:ilvl w:val="0"/>
                <w:numId w:val="23"/>
              </w:numPr>
              <w:spacing w:before="120" w:after="120" w:line="260" w:lineRule="exact"/>
              <w:ind w:firstLineChars="0" w:hanging="357"/>
              <w:rPr>
                <w:rFonts w:eastAsia="等线"/>
                <w:b/>
                <w:bCs/>
                <w:i/>
                <w:sz w:val="20"/>
                <w:szCs w:val="20"/>
                <w:lang w:eastAsia="zh-CN"/>
              </w:rPr>
            </w:pPr>
            <w:r w:rsidRPr="00753AA8">
              <w:rPr>
                <w:rFonts w:ascii="Times New Roman" w:hAnsi="Times New Roman"/>
                <w:bCs/>
                <w:sz w:val="20"/>
                <w:szCs w:val="20"/>
                <w:u w:val="single"/>
                <w:lang w:eastAsia="zh-CN"/>
              </w:rPr>
              <w:t>From the perspective of model input/output type</w:t>
            </w:r>
            <w:r w:rsidRPr="00753AA8">
              <w:rPr>
                <w:rFonts w:ascii="Times New Roman" w:hAnsi="Times New Roman"/>
                <w:bCs/>
                <w:sz w:val="20"/>
                <w:szCs w:val="20"/>
                <w:lang w:eastAsia="zh-CN"/>
              </w:rPr>
              <w:t>, it is more beneficial by considering precoding matrix as the model input (for CSI generation part)/output (for CSI reconstruction part) than explicit channel matrix.</w:t>
            </w:r>
          </w:p>
        </w:tc>
      </w:tr>
    </w:tbl>
    <w:p w14:paraId="3AF6CD8D" w14:textId="7FA93685" w:rsidR="000F1ACD" w:rsidRPr="00753AA8" w:rsidRDefault="00BD37FF" w:rsidP="00753AA8">
      <w:pPr>
        <w:pStyle w:val="af8"/>
        <w:widowControl/>
        <w:spacing w:before="120" w:after="120" w:line="260" w:lineRule="exact"/>
        <w:rPr>
          <w:color w:val="000000"/>
          <w:sz w:val="20"/>
          <w:szCs w:val="20"/>
          <w:lang w:val="en-GB"/>
        </w:rPr>
      </w:pPr>
      <w:r w:rsidRPr="00753AA8">
        <w:rPr>
          <w:color w:val="000000"/>
          <w:sz w:val="20"/>
          <w:szCs w:val="20"/>
          <w:lang w:val="en-GB"/>
        </w:rPr>
        <w:lastRenderedPageBreak/>
        <w:t xml:space="preserve">The target CSI type can be discussed in </w:t>
      </w:r>
      <w:r w:rsidR="008F447D" w:rsidRPr="00753AA8">
        <w:rPr>
          <w:color w:val="000000"/>
          <w:sz w:val="20"/>
          <w:szCs w:val="20"/>
          <w:lang w:val="en-GB"/>
        </w:rPr>
        <w:t>10.1.1.1</w:t>
      </w:r>
      <w:r w:rsidRPr="00753AA8">
        <w:rPr>
          <w:color w:val="000000"/>
          <w:sz w:val="20"/>
          <w:szCs w:val="20"/>
          <w:lang w:val="en-GB"/>
        </w:rPr>
        <w:t xml:space="preserve"> first</w:t>
      </w:r>
      <w:r w:rsidR="008F447D" w:rsidRPr="00753AA8">
        <w:rPr>
          <w:color w:val="000000"/>
          <w:sz w:val="20"/>
          <w:szCs w:val="20"/>
          <w:lang w:val="en-GB"/>
        </w:rPr>
        <w:t xml:space="preserve">, </w:t>
      </w:r>
      <w:r w:rsidRPr="00753AA8">
        <w:rPr>
          <w:color w:val="000000"/>
          <w:sz w:val="20"/>
          <w:szCs w:val="20"/>
          <w:lang w:val="en-GB"/>
        </w:rPr>
        <w:t xml:space="preserve">and then the </w:t>
      </w:r>
      <w:r w:rsidR="008F447D" w:rsidRPr="00753AA8">
        <w:rPr>
          <w:color w:val="000000"/>
          <w:sz w:val="20"/>
          <w:szCs w:val="20"/>
          <w:lang w:val="en-GB"/>
        </w:rPr>
        <w:t xml:space="preserve">Target CSI </w:t>
      </w:r>
      <w:r w:rsidRPr="00753AA8">
        <w:rPr>
          <w:color w:val="000000"/>
          <w:sz w:val="20"/>
          <w:szCs w:val="20"/>
          <w:lang w:val="en-GB"/>
        </w:rPr>
        <w:t>type for data collection can directly reuse the conclusion in 10.1.1.1</w:t>
      </w:r>
      <w:r w:rsidR="008F447D" w:rsidRPr="00753AA8">
        <w:rPr>
          <w:color w:val="000000"/>
          <w:sz w:val="20"/>
          <w:szCs w:val="20"/>
          <w:lang w:val="en-GB"/>
        </w:rPr>
        <w:t xml:space="preserve">. </w:t>
      </w:r>
      <w:r w:rsidR="000F1ACD" w:rsidRPr="00753AA8">
        <w:rPr>
          <w:color w:val="000000"/>
          <w:sz w:val="20"/>
          <w:szCs w:val="20"/>
          <w:lang w:val="en-GB"/>
        </w:rPr>
        <w:t xml:space="preserve"> </w:t>
      </w:r>
      <w:r w:rsidRPr="00753AA8">
        <w:rPr>
          <w:color w:val="000000"/>
          <w:sz w:val="20"/>
          <w:szCs w:val="20"/>
          <w:lang w:val="en-GB"/>
        </w:rPr>
        <w:t xml:space="preserve">Here, for the sake of reader convenience, we merely repeat our proposal in 10.1.1.1 </w:t>
      </w:r>
    </w:p>
    <w:p w14:paraId="3BF5AB03" w14:textId="578C9F8A" w:rsidR="000F1ACD" w:rsidRPr="00753AA8" w:rsidRDefault="002C4B46" w:rsidP="00753AA8">
      <w:pPr>
        <w:pStyle w:val="af2"/>
        <w:numPr>
          <w:ilvl w:val="0"/>
          <w:numId w:val="29"/>
        </w:numPr>
        <w:spacing w:before="120" w:after="120" w:line="260" w:lineRule="exact"/>
        <w:ind w:left="1134" w:firstLineChars="0" w:hanging="1134"/>
        <w:rPr>
          <w:rFonts w:ascii="Times New Roman" w:hAnsi="Times New Roman"/>
          <w:b/>
          <w:sz w:val="20"/>
          <w:szCs w:val="20"/>
        </w:rPr>
      </w:pPr>
      <w:bookmarkStart w:id="17" w:name="_Hlk206145003"/>
      <w:r w:rsidRPr="00753AA8">
        <w:rPr>
          <w:rFonts w:ascii="Times New Roman" w:hAnsi="Times New Roman"/>
          <w:b/>
          <w:sz w:val="20"/>
          <w:szCs w:val="20"/>
        </w:rPr>
        <w:t xml:space="preserve">For data collection purpose, </w:t>
      </w:r>
      <w:r w:rsidR="008F447D" w:rsidRPr="00753AA8">
        <w:rPr>
          <w:rFonts w:ascii="Times New Roman" w:hAnsi="Times New Roman"/>
          <w:b/>
          <w:sz w:val="20"/>
          <w:szCs w:val="20"/>
        </w:rPr>
        <w:t xml:space="preserve">R16 </w:t>
      </w:r>
      <w:proofErr w:type="spellStart"/>
      <w:r w:rsidR="008F447D" w:rsidRPr="00753AA8">
        <w:rPr>
          <w:rFonts w:ascii="Times New Roman" w:hAnsi="Times New Roman"/>
          <w:b/>
          <w:sz w:val="20"/>
          <w:szCs w:val="20"/>
        </w:rPr>
        <w:t>eType</w:t>
      </w:r>
      <w:proofErr w:type="spellEnd"/>
      <w:r w:rsidR="008F447D" w:rsidRPr="00753AA8">
        <w:rPr>
          <w:rFonts w:ascii="Times New Roman" w:hAnsi="Times New Roman"/>
          <w:b/>
          <w:sz w:val="20"/>
          <w:szCs w:val="20"/>
        </w:rPr>
        <w:t xml:space="preserve"> II CB with legacy parameters (e.g., PC8)</w:t>
      </w:r>
      <w:r w:rsidR="006E288C" w:rsidRPr="00753AA8">
        <w:rPr>
          <w:rFonts w:ascii="Times New Roman" w:hAnsi="Times New Roman"/>
          <w:b/>
          <w:sz w:val="20"/>
          <w:szCs w:val="20"/>
        </w:rPr>
        <w:t xml:space="preserve"> </w:t>
      </w:r>
      <w:r w:rsidR="008F447D" w:rsidRPr="00753AA8">
        <w:rPr>
          <w:rFonts w:ascii="Times New Roman" w:hAnsi="Times New Roman"/>
          <w:b/>
          <w:sz w:val="20"/>
          <w:szCs w:val="20"/>
        </w:rPr>
        <w:t xml:space="preserve">can be reused for a type of target CSI for NW and UE side data collection for training </w:t>
      </w:r>
    </w:p>
    <w:p w14:paraId="19ED91AD" w14:textId="48D14B32" w:rsidR="008F447D" w:rsidRDefault="00A93E38" w:rsidP="005B1456">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Pr>
          <w:rFonts w:ascii="Times New Roman" w:hAnsi="Times New Roman"/>
          <w:b/>
          <w:bCs/>
          <w:color w:val="000000" w:themeColor="text1"/>
          <w:sz w:val="20"/>
          <w:szCs w:val="20"/>
        </w:rPr>
        <w:t>E</w:t>
      </w:r>
      <w:r w:rsidR="000F1ACD" w:rsidRPr="000F1ACD">
        <w:rPr>
          <w:rFonts w:ascii="Times New Roman" w:hAnsi="Times New Roman"/>
          <w:b/>
          <w:bCs/>
          <w:color w:val="000000" w:themeColor="text1"/>
          <w:sz w:val="20"/>
          <w:szCs w:val="20"/>
        </w:rPr>
        <w:t>valuate whether above Target CSI format is enough for TDD scenario</w:t>
      </w:r>
    </w:p>
    <w:p w14:paraId="344FD649" w14:textId="76D69471" w:rsidR="00A93E38" w:rsidRPr="000F1ACD" w:rsidRDefault="00A93E38" w:rsidP="005B1456">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Pr>
          <w:rFonts w:ascii="Times New Roman" w:eastAsiaTheme="minorEastAsia" w:hAnsi="Times New Roman"/>
          <w:b/>
          <w:sz w:val="20"/>
          <w:szCs w:val="20"/>
          <w:lang w:eastAsia="zh-CN"/>
        </w:rPr>
        <w:t>Evaluate whether</w:t>
      </w:r>
      <w:r w:rsidRPr="006E288C">
        <w:rPr>
          <w:rFonts w:ascii="Times New Roman" w:eastAsiaTheme="minorEastAsia" w:hAnsi="Times New Roman"/>
          <w:b/>
          <w:sz w:val="20"/>
          <w:szCs w:val="20"/>
          <w:lang w:eastAsia="zh-CN"/>
        </w:rPr>
        <w:t xml:space="preserve"> new parameters</w:t>
      </w:r>
      <w:r>
        <w:rPr>
          <w:rFonts w:ascii="Times New Roman" w:eastAsiaTheme="minorEastAsia" w:hAnsi="Times New Roman"/>
          <w:b/>
          <w:sz w:val="20"/>
          <w:szCs w:val="20"/>
          <w:lang w:eastAsia="zh-CN"/>
        </w:rPr>
        <w:t xml:space="preserve"> of </w:t>
      </w:r>
      <w:proofErr w:type="spellStart"/>
      <w:r>
        <w:rPr>
          <w:rFonts w:ascii="Times New Roman" w:eastAsiaTheme="minorEastAsia" w:hAnsi="Times New Roman"/>
          <w:b/>
          <w:sz w:val="20"/>
          <w:szCs w:val="20"/>
          <w:lang w:eastAsia="zh-CN"/>
        </w:rPr>
        <w:t>eType</w:t>
      </w:r>
      <w:proofErr w:type="spellEnd"/>
      <w:r>
        <w:rPr>
          <w:rFonts w:ascii="Times New Roman" w:eastAsiaTheme="minorEastAsia" w:hAnsi="Times New Roman"/>
          <w:b/>
          <w:sz w:val="20"/>
          <w:szCs w:val="20"/>
          <w:lang w:eastAsia="zh-CN"/>
        </w:rPr>
        <w:t xml:space="preserve"> II are needed.</w:t>
      </w:r>
    </w:p>
    <w:bookmarkEnd w:id="17"/>
    <w:p w14:paraId="49FA51E5" w14:textId="77777777" w:rsidR="008F447D" w:rsidRPr="00571C8D" w:rsidRDefault="008F447D" w:rsidP="00753AA8">
      <w:pPr>
        <w:pStyle w:val="3"/>
        <w:spacing w:before="120" w:after="120"/>
        <w:rPr>
          <w:b w:val="0"/>
          <w:bCs/>
        </w:rPr>
      </w:pPr>
      <w:r w:rsidRPr="00571C8D">
        <w:rPr>
          <w:b w:val="0"/>
          <w:bCs/>
        </w:rPr>
        <w:t>Configuration for data collection</w:t>
      </w:r>
    </w:p>
    <w:tbl>
      <w:tblPr>
        <w:tblStyle w:val="af"/>
        <w:tblW w:w="0" w:type="auto"/>
        <w:tblLook w:val="04A0" w:firstRow="1" w:lastRow="0" w:firstColumn="1" w:lastColumn="0" w:noHBand="0" w:noVBand="1"/>
      </w:tblPr>
      <w:tblGrid>
        <w:gridCol w:w="9286"/>
      </w:tblGrid>
      <w:tr w:rsidR="008F447D" w14:paraId="245BCD27" w14:textId="77777777" w:rsidTr="00666DA5">
        <w:tc>
          <w:tcPr>
            <w:tcW w:w="9286" w:type="dxa"/>
          </w:tcPr>
          <w:p w14:paraId="232492F0" w14:textId="77777777" w:rsidR="008F447D" w:rsidRDefault="008F447D" w:rsidP="005B1456">
            <w:pPr>
              <w:spacing w:before="120" w:after="120" w:line="260" w:lineRule="exact"/>
              <w:rPr>
                <w:rFonts w:eastAsia="等线"/>
                <w:highlight w:val="green"/>
                <w:lang w:eastAsia="zh-CN"/>
              </w:rPr>
            </w:pPr>
            <w:r>
              <w:rPr>
                <w:rFonts w:eastAsia="等线" w:hint="eastAsia"/>
                <w:highlight w:val="green"/>
                <w:lang w:eastAsia="zh-CN"/>
              </w:rPr>
              <w:t>Agreement</w:t>
            </w:r>
          </w:p>
          <w:p w14:paraId="4D25C55F" w14:textId="77777777" w:rsidR="008F447D" w:rsidRPr="008807AF" w:rsidRDefault="008F447D" w:rsidP="005B1456">
            <w:pPr>
              <w:spacing w:before="120" w:after="120" w:line="260" w:lineRule="exact"/>
              <w:rPr>
                <w:szCs w:val="20"/>
              </w:rPr>
            </w:pPr>
            <w:r w:rsidRPr="008807AF">
              <w:rPr>
                <w:szCs w:val="20"/>
              </w:rPr>
              <w:t>For NW</w:t>
            </w:r>
            <w:r w:rsidRPr="008807AF">
              <w:rPr>
                <w:rFonts w:eastAsia="等线" w:hint="eastAsia"/>
                <w:szCs w:val="20"/>
                <w:lang w:eastAsia="zh-CN"/>
              </w:rPr>
              <w:t xml:space="preserve"> to collect data for training</w:t>
            </w:r>
            <w:r w:rsidRPr="008807AF">
              <w:rPr>
                <w:szCs w:val="20"/>
              </w:rPr>
              <w:t xml:space="preserve">, </w:t>
            </w:r>
            <w:r w:rsidRPr="008807AF">
              <w:rPr>
                <w:rFonts w:eastAsia="等线" w:hint="eastAsia"/>
                <w:szCs w:val="20"/>
                <w:lang w:eastAsia="zh-CN"/>
              </w:rPr>
              <w:t>study</w:t>
            </w:r>
            <w:r w:rsidRPr="008807AF">
              <w:rPr>
                <w:szCs w:val="20"/>
              </w:rPr>
              <w:t xml:space="preserve"> following spec impacts</w:t>
            </w:r>
          </w:p>
          <w:p w14:paraId="3D11B297" w14:textId="77777777" w:rsidR="008F447D" w:rsidRPr="008807AF" w:rsidRDefault="008F447D" w:rsidP="005B1456">
            <w:pPr>
              <w:pStyle w:val="af2"/>
              <w:widowControl/>
              <w:numPr>
                <w:ilvl w:val="0"/>
                <w:numId w:val="21"/>
              </w:numPr>
              <w:suppressAutoHyphens/>
              <w:spacing w:before="120" w:after="120" w:line="260" w:lineRule="exact"/>
              <w:ind w:firstLineChars="0"/>
              <w:contextualSpacing/>
              <w:rPr>
                <w:rFonts w:ascii="Times New Roman" w:hAnsi="Times New Roman"/>
                <w:sz w:val="20"/>
                <w:szCs w:val="20"/>
              </w:rPr>
            </w:pPr>
            <w:r w:rsidRPr="008807AF">
              <w:rPr>
                <w:rFonts w:ascii="Times New Roman" w:hAnsi="Times New Roman"/>
                <w:sz w:val="20"/>
                <w:szCs w:val="20"/>
              </w:rPr>
              <w:t>Data format: codebook-based Rel-16 eType2 or Rel-18 eType2</w:t>
            </w:r>
            <w:r w:rsidRPr="008807AF">
              <w:rPr>
                <w:rFonts w:ascii="Times New Roman" w:eastAsia="等线" w:hAnsi="Times New Roman"/>
                <w:sz w:val="20"/>
                <w:szCs w:val="20"/>
                <w:lang w:eastAsia="zh-CN"/>
              </w:rPr>
              <w:t xml:space="preserve"> for PMI prediction</w:t>
            </w:r>
            <w:r w:rsidRPr="008807AF">
              <w:rPr>
                <w:rFonts w:ascii="Times New Roman" w:hAnsi="Times New Roman"/>
                <w:sz w:val="20"/>
                <w:szCs w:val="20"/>
              </w:rPr>
              <w:t xml:space="preserve">. </w:t>
            </w:r>
          </w:p>
          <w:p w14:paraId="6AFD25F7" w14:textId="77777777" w:rsidR="008F447D" w:rsidRPr="008807AF" w:rsidRDefault="008F447D" w:rsidP="005B1456">
            <w:pPr>
              <w:pStyle w:val="af2"/>
              <w:widowControl/>
              <w:numPr>
                <w:ilvl w:val="1"/>
                <w:numId w:val="21"/>
              </w:numPr>
              <w:suppressAutoHyphens/>
              <w:spacing w:before="120" w:after="120" w:line="260" w:lineRule="exact"/>
              <w:ind w:firstLineChars="0"/>
              <w:contextualSpacing/>
              <w:rPr>
                <w:rFonts w:ascii="Times New Roman" w:hAnsi="Times New Roman"/>
                <w:sz w:val="20"/>
                <w:szCs w:val="20"/>
              </w:rPr>
            </w:pPr>
            <w:r w:rsidRPr="008807AF">
              <w:rPr>
                <w:rFonts w:ascii="Times New Roman" w:hAnsi="Times New Roman"/>
                <w:sz w:val="20"/>
                <w:szCs w:val="20"/>
              </w:rPr>
              <w:t>FFS if enhancement is needed</w:t>
            </w:r>
          </w:p>
          <w:p w14:paraId="0CA67024" w14:textId="77777777" w:rsidR="008F447D" w:rsidRPr="008807AF" w:rsidRDefault="008F447D" w:rsidP="005B1456">
            <w:pPr>
              <w:pStyle w:val="af2"/>
              <w:widowControl/>
              <w:numPr>
                <w:ilvl w:val="1"/>
                <w:numId w:val="21"/>
              </w:numPr>
              <w:suppressAutoHyphens/>
              <w:spacing w:before="120" w:after="120" w:line="260" w:lineRule="exact"/>
              <w:ind w:firstLineChars="0"/>
              <w:contextualSpacing/>
              <w:rPr>
                <w:rFonts w:ascii="Times New Roman" w:hAnsi="Times New Roman"/>
                <w:sz w:val="20"/>
                <w:szCs w:val="20"/>
              </w:rPr>
            </w:pPr>
            <w:r w:rsidRPr="008807AF">
              <w:rPr>
                <w:rFonts w:ascii="Times New Roman" w:hAnsi="Times New Roman"/>
                <w:sz w:val="20"/>
                <w:szCs w:val="20"/>
              </w:rPr>
              <w:t xml:space="preserve">FFS number of samples in the report. </w:t>
            </w:r>
          </w:p>
          <w:p w14:paraId="6828CED9" w14:textId="77777777" w:rsidR="008F447D" w:rsidRPr="00807913" w:rsidRDefault="008F447D" w:rsidP="005B1456">
            <w:pPr>
              <w:pStyle w:val="af2"/>
              <w:widowControl/>
              <w:numPr>
                <w:ilvl w:val="1"/>
                <w:numId w:val="21"/>
              </w:numPr>
              <w:suppressAutoHyphens/>
              <w:spacing w:before="120" w:after="120" w:line="260" w:lineRule="exact"/>
              <w:ind w:firstLineChars="0"/>
              <w:contextualSpacing/>
              <w:rPr>
                <w:rFonts w:ascii="Times New Roman" w:hAnsi="Times New Roman"/>
                <w:sz w:val="20"/>
                <w:szCs w:val="20"/>
              </w:rPr>
            </w:pPr>
            <w:r w:rsidRPr="008807AF">
              <w:rPr>
                <w:rFonts w:ascii="Times New Roman" w:hAnsi="Times New Roman"/>
                <w:sz w:val="20"/>
                <w:szCs w:val="20"/>
              </w:rPr>
              <w:t>FFS whether channel or precoder is</w:t>
            </w:r>
            <w:r w:rsidRPr="00807913">
              <w:rPr>
                <w:rFonts w:ascii="Times New Roman" w:hAnsi="Times New Roman"/>
                <w:sz w:val="20"/>
                <w:szCs w:val="20"/>
              </w:rPr>
              <w:t xml:space="preserve"> needed for temporal Cases 3</w:t>
            </w:r>
          </w:p>
          <w:p w14:paraId="00943666" w14:textId="77777777" w:rsidR="008F447D" w:rsidRPr="00807913" w:rsidRDefault="008F447D" w:rsidP="005B1456">
            <w:pPr>
              <w:pStyle w:val="af2"/>
              <w:widowControl/>
              <w:numPr>
                <w:ilvl w:val="0"/>
                <w:numId w:val="21"/>
              </w:numPr>
              <w:suppressAutoHyphens/>
              <w:spacing w:before="120" w:after="120" w:line="260" w:lineRule="exact"/>
              <w:ind w:firstLineChars="0"/>
              <w:contextualSpacing/>
              <w:rPr>
                <w:rFonts w:ascii="Times New Roman" w:hAnsi="Times New Roman"/>
                <w:sz w:val="20"/>
                <w:szCs w:val="20"/>
              </w:rPr>
            </w:pPr>
            <w:r w:rsidRPr="00807913">
              <w:rPr>
                <w:rFonts w:ascii="Times New Roman" w:hAnsi="Times New Roman"/>
                <w:sz w:val="20"/>
                <w:szCs w:val="20"/>
              </w:rPr>
              <w:t xml:space="preserve">Configuration of rank/layer, number of </w:t>
            </w:r>
            <w:proofErr w:type="spellStart"/>
            <w:r w:rsidRPr="00807913">
              <w:rPr>
                <w:rFonts w:ascii="Times New Roman" w:hAnsi="Times New Roman"/>
                <w:sz w:val="20"/>
                <w:szCs w:val="20"/>
              </w:rPr>
              <w:t>subbands</w:t>
            </w:r>
            <w:proofErr w:type="spellEnd"/>
          </w:p>
          <w:p w14:paraId="50F7992E" w14:textId="77777777" w:rsidR="008F447D" w:rsidRPr="00807913" w:rsidRDefault="008F447D" w:rsidP="005B1456">
            <w:pPr>
              <w:pStyle w:val="af2"/>
              <w:widowControl/>
              <w:numPr>
                <w:ilvl w:val="0"/>
                <w:numId w:val="21"/>
              </w:numPr>
              <w:suppressAutoHyphens/>
              <w:spacing w:before="120" w:after="120" w:line="260" w:lineRule="exact"/>
              <w:ind w:firstLineChars="0"/>
              <w:contextualSpacing/>
              <w:rPr>
                <w:rFonts w:ascii="Times New Roman" w:hAnsi="Times New Roman"/>
                <w:sz w:val="20"/>
                <w:szCs w:val="20"/>
              </w:rPr>
            </w:pPr>
            <w:r w:rsidRPr="00807913">
              <w:rPr>
                <w:rFonts w:ascii="Times New Roman" w:hAnsi="Times New Roman"/>
                <w:sz w:val="20"/>
                <w:szCs w:val="20"/>
              </w:rPr>
              <w:t>Mechanism for ground-truth reporting</w:t>
            </w:r>
          </w:p>
          <w:p w14:paraId="45BC6768" w14:textId="77777777" w:rsidR="008F447D" w:rsidRPr="008807AF" w:rsidRDefault="008F447D" w:rsidP="005B1456">
            <w:pPr>
              <w:pStyle w:val="af2"/>
              <w:widowControl/>
              <w:numPr>
                <w:ilvl w:val="0"/>
                <w:numId w:val="21"/>
              </w:numPr>
              <w:suppressAutoHyphens/>
              <w:spacing w:before="120" w:after="120" w:line="260" w:lineRule="exact"/>
              <w:ind w:firstLineChars="0"/>
              <w:contextualSpacing/>
              <w:rPr>
                <w:rFonts w:ascii="Times New Roman" w:hAnsi="Times New Roman"/>
                <w:sz w:val="20"/>
                <w:szCs w:val="20"/>
              </w:rPr>
            </w:pPr>
            <w:r w:rsidRPr="00807913">
              <w:rPr>
                <w:rFonts w:ascii="Times New Roman" w:eastAsia="等线" w:hAnsi="Times New Roman"/>
                <w:sz w:val="20"/>
                <w:szCs w:val="20"/>
                <w:lang w:eastAsia="zh-CN"/>
              </w:rPr>
              <w:t xml:space="preserve">FFS: </w:t>
            </w:r>
            <w:r w:rsidRPr="00807913">
              <w:rPr>
                <w:rFonts w:ascii="Times New Roman" w:hAnsi="Times New Roman"/>
                <w:sz w:val="20"/>
                <w:szCs w:val="20"/>
              </w:rPr>
              <w:t>Report additional information regarding the samples, e.g., data</w:t>
            </w:r>
            <w:r w:rsidRPr="00807913">
              <w:rPr>
                <w:rFonts w:ascii="Times New Roman" w:hAnsi="Times New Roman"/>
                <w:sz w:val="20"/>
                <w:szCs w:val="20"/>
                <w:lang w:eastAsia="zh-CN"/>
              </w:rPr>
              <w:t xml:space="preserve"> quality, FFS the definition of </w:t>
            </w:r>
            <w:r w:rsidRPr="00807913">
              <w:rPr>
                <w:rFonts w:ascii="Times New Roman" w:hAnsi="Times New Roman"/>
                <w:sz w:val="20"/>
                <w:szCs w:val="20"/>
              </w:rPr>
              <w:t>data</w:t>
            </w:r>
            <w:r w:rsidRPr="00807913">
              <w:rPr>
                <w:rFonts w:ascii="Times New Roman" w:hAnsi="Times New Roman"/>
                <w:sz w:val="20"/>
                <w:szCs w:val="20"/>
                <w:lang w:eastAsia="zh-CN"/>
              </w:rPr>
              <w:t xml:space="preserve"> qua</w:t>
            </w:r>
            <w:r w:rsidRPr="008807AF">
              <w:rPr>
                <w:rFonts w:ascii="Times New Roman" w:hAnsi="Times New Roman"/>
                <w:sz w:val="20"/>
                <w:szCs w:val="20"/>
                <w:lang w:eastAsia="zh-CN"/>
              </w:rPr>
              <w:t>lity and corresponding parameters.</w:t>
            </w:r>
          </w:p>
          <w:p w14:paraId="67D7E316" w14:textId="77777777" w:rsidR="008F447D" w:rsidRPr="008807AF" w:rsidRDefault="008F447D" w:rsidP="005B1456">
            <w:pPr>
              <w:pStyle w:val="af2"/>
              <w:widowControl/>
              <w:numPr>
                <w:ilvl w:val="0"/>
                <w:numId w:val="21"/>
              </w:numPr>
              <w:suppressAutoHyphens/>
              <w:spacing w:before="120" w:after="120" w:line="260" w:lineRule="exact"/>
              <w:ind w:firstLineChars="0"/>
              <w:contextualSpacing/>
              <w:rPr>
                <w:rFonts w:ascii="Times New Roman" w:hAnsi="Times New Roman"/>
                <w:sz w:val="20"/>
                <w:szCs w:val="20"/>
              </w:rPr>
            </w:pPr>
            <w:r w:rsidRPr="008807AF">
              <w:rPr>
                <w:rFonts w:ascii="Times New Roman" w:hAnsi="Times New Roman"/>
                <w:sz w:val="20"/>
                <w:szCs w:val="20"/>
              </w:rPr>
              <w:t>FFS if enhancements in CSI-RS</w:t>
            </w:r>
            <w:r w:rsidRPr="008807AF">
              <w:rPr>
                <w:rFonts w:ascii="Times New Roman" w:eastAsia="等线" w:hAnsi="Times New Roman"/>
                <w:sz w:val="20"/>
                <w:szCs w:val="20"/>
                <w:lang w:eastAsia="zh-CN"/>
              </w:rPr>
              <w:t xml:space="preserve"> and SRS</w:t>
            </w:r>
            <w:r w:rsidRPr="008807AF">
              <w:rPr>
                <w:rFonts w:ascii="Times New Roman" w:hAnsi="Times New Roman"/>
                <w:sz w:val="20"/>
                <w:szCs w:val="20"/>
              </w:rPr>
              <w:t xml:space="preserve"> configuration is needed. </w:t>
            </w:r>
          </w:p>
          <w:p w14:paraId="602FA8D1" w14:textId="77777777" w:rsidR="008F447D" w:rsidRPr="008807AF" w:rsidRDefault="008F447D" w:rsidP="005B1456">
            <w:pPr>
              <w:pStyle w:val="af2"/>
              <w:widowControl/>
              <w:numPr>
                <w:ilvl w:val="0"/>
                <w:numId w:val="21"/>
              </w:numPr>
              <w:suppressAutoHyphens/>
              <w:spacing w:before="120" w:after="120" w:line="260" w:lineRule="exact"/>
              <w:ind w:firstLineChars="0"/>
              <w:contextualSpacing/>
              <w:rPr>
                <w:rFonts w:ascii="Times New Roman" w:hAnsi="Times New Roman"/>
                <w:sz w:val="20"/>
                <w:szCs w:val="20"/>
              </w:rPr>
            </w:pPr>
            <w:r w:rsidRPr="008807AF">
              <w:rPr>
                <w:rFonts w:ascii="Times New Roman" w:hAnsi="Times New Roman"/>
                <w:sz w:val="20"/>
                <w:szCs w:val="20"/>
              </w:rPr>
              <w:t>FFS: Report associated information that captures UE side additional condition</w:t>
            </w:r>
          </w:p>
          <w:p w14:paraId="1F6C545C" w14:textId="77777777" w:rsidR="008F447D" w:rsidRPr="008807AF" w:rsidRDefault="008F447D" w:rsidP="005B1456">
            <w:pPr>
              <w:pStyle w:val="af2"/>
              <w:widowControl/>
              <w:numPr>
                <w:ilvl w:val="0"/>
                <w:numId w:val="21"/>
              </w:numPr>
              <w:suppressAutoHyphens/>
              <w:spacing w:before="120" w:after="120" w:line="260" w:lineRule="exact"/>
              <w:ind w:firstLineChars="0"/>
              <w:contextualSpacing/>
              <w:rPr>
                <w:rFonts w:ascii="Times New Roman" w:hAnsi="Times New Roman"/>
                <w:sz w:val="20"/>
                <w:szCs w:val="20"/>
              </w:rPr>
            </w:pPr>
            <w:r w:rsidRPr="008807AF">
              <w:rPr>
                <w:rFonts w:ascii="Times New Roman" w:hAnsi="Times New Roman"/>
                <w:sz w:val="20"/>
                <w:szCs w:val="20"/>
              </w:rPr>
              <w:t>FFS: Configuration / reporting of temporal aspects for temporal Case 2 and Case 3, e.g., association between input and output CSI</w:t>
            </w:r>
          </w:p>
          <w:p w14:paraId="19ED1F9F" w14:textId="77777777" w:rsidR="008F447D" w:rsidRPr="008807AF" w:rsidRDefault="008F447D" w:rsidP="005B1456">
            <w:pPr>
              <w:pStyle w:val="af2"/>
              <w:widowControl/>
              <w:numPr>
                <w:ilvl w:val="0"/>
                <w:numId w:val="21"/>
              </w:numPr>
              <w:suppressAutoHyphens/>
              <w:spacing w:before="120" w:after="120" w:line="260" w:lineRule="exact"/>
              <w:ind w:firstLineChars="0"/>
              <w:contextualSpacing/>
              <w:rPr>
                <w:rFonts w:ascii="Times New Roman" w:hAnsi="Times New Roman"/>
                <w:sz w:val="20"/>
                <w:szCs w:val="20"/>
              </w:rPr>
            </w:pPr>
            <w:r w:rsidRPr="008807AF">
              <w:rPr>
                <w:rFonts w:ascii="Times New Roman" w:eastAsia="等线" w:hAnsi="Times New Roman"/>
                <w:sz w:val="20"/>
                <w:szCs w:val="20"/>
                <w:lang w:eastAsia="zh-CN"/>
              </w:rPr>
              <w:t>FFS: details of CSI measurement</w:t>
            </w:r>
          </w:p>
          <w:p w14:paraId="38E2D434" w14:textId="77777777" w:rsidR="008F447D" w:rsidRPr="008807AF" w:rsidRDefault="008F447D" w:rsidP="005B1456">
            <w:pPr>
              <w:spacing w:before="120" w:after="120" w:line="260" w:lineRule="exact"/>
              <w:rPr>
                <w:szCs w:val="20"/>
              </w:rPr>
            </w:pPr>
            <w:r w:rsidRPr="008807AF">
              <w:rPr>
                <w:szCs w:val="20"/>
              </w:rPr>
              <w:t>For U</w:t>
            </w:r>
            <w:r w:rsidRPr="008807AF">
              <w:rPr>
                <w:rFonts w:eastAsia="等线"/>
                <w:szCs w:val="20"/>
                <w:lang w:eastAsia="zh-CN"/>
              </w:rPr>
              <w:t>E to collect data for training</w:t>
            </w:r>
            <w:r w:rsidRPr="008807AF">
              <w:rPr>
                <w:szCs w:val="20"/>
              </w:rPr>
              <w:t xml:space="preserve">, </w:t>
            </w:r>
            <w:r w:rsidRPr="008807AF">
              <w:rPr>
                <w:rFonts w:eastAsia="等线"/>
                <w:szCs w:val="20"/>
                <w:lang w:eastAsia="zh-CN"/>
              </w:rPr>
              <w:t>study</w:t>
            </w:r>
            <w:r w:rsidRPr="008807AF">
              <w:rPr>
                <w:szCs w:val="20"/>
              </w:rPr>
              <w:t xml:space="preserve"> following spec impacts</w:t>
            </w:r>
          </w:p>
          <w:p w14:paraId="70F3A6A1" w14:textId="77777777" w:rsidR="008F447D" w:rsidRPr="008807AF" w:rsidRDefault="008F447D" w:rsidP="005B1456">
            <w:pPr>
              <w:pStyle w:val="af2"/>
              <w:widowControl/>
              <w:numPr>
                <w:ilvl w:val="0"/>
                <w:numId w:val="21"/>
              </w:numPr>
              <w:suppressAutoHyphens/>
              <w:spacing w:before="120" w:after="120" w:line="260" w:lineRule="exact"/>
              <w:ind w:firstLineChars="0"/>
              <w:contextualSpacing/>
              <w:rPr>
                <w:rFonts w:ascii="Times New Roman" w:hAnsi="Times New Roman"/>
                <w:sz w:val="20"/>
                <w:szCs w:val="20"/>
              </w:rPr>
            </w:pPr>
            <w:r w:rsidRPr="008807AF">
              <w:rPr>
                <w:rFonts w:ascii="Times New Roman" w:hAnsi="Times New Roman"/>
                <w:sz w:val="20"/>
                <w:szCs w:val="20"/>
              </w:rPr>
              <w:t>NW configuration or UE request</w:t>
            </w:r>
            <w:r w:rsidRPr="008807AF">
              <w:rPr>
                <w:rFonts w:ascii="Times New Roman" w:eastAsia="等线" w:hAnsi="Times New Roman"/>
                <w:sz w:val="20"/>
                <w:szCs w:val="20"/>
                <w:lang w:eastAsia="zh-CN"/>
              </w:rPr>
              <w:t>, e.g., RS configuration/transmission for data collection</w:t>
            </w:r>
          </w:p>
          <w:p w14:paraId="4E4C633A" w14:textId="77777777" w:rsidR="008F447D" w:rsidRPr="008807AF" w:rsidRDefault="008F447D" w:rsidP="005B1456">
            <w:pPr>
              <w:pStyle w:val="af2"/>
              <w:widowControl/>
              <w:numPr>
                <w:ilvl w:val="0"/>
                <w:numId w:val="21"/>
              </w:numPr>
              <w:suppressAutoHyphens/>
              <w:spacing w:before="120" w:after="120" w:line="260" w:lineRule="exact"/>
              <w:ind w:firstLineChars="0"/>
              <w:contextualSpacing/>
              <w:rPr>
                <w:rFonts w:ascii="Times New Roman" w:hAnsi="Times New Roman"/>
                <w:sz w:val="20"/>
                <w:szCs w:val="20"/>
              </w:rPr>
            </w:pPr>
            <w:r w:rsidRPr="008807AF">
              <w:rPr>
                <w:rFonts w:ascii="Times New Roman" w:hAnsi="Times New Roman"/>
                <w:sz w:val="20"/>
                <w:szCs w:val="20"/>
              </w:rPr>
              <w:t>Whether enhancements in CSI-RS configuration is needed.</w:t>
            </w:r>
          </w:p>
          <w:p w14:paraId="638781E8" w14:textId="77777777" w:rsidR="008F447D" w:rsidRPr="008807AF" w:rsidRDefault="008F447D" w:rsidP="005B1456">
            <w:pPr>
              <w:pStyle w:val="af2"/>
              <w:widowControl/>
              <w:numPr>
                <w:ilvl w:val="0"/>
                <w:numId w:val="21"/>
              </w:numPr>
              <w:suppressAutoHyphens/>
              <w:spacing w:before="120" w:after="120" w:line="260" w:lineRule="exact"/>
              <w:ind w:firstLineChars="0"/>
              <w:contextualSpacing/>
              <w:rPr>
                <w:rFonts w:ascii="Times New Roman" w:hAnsi="Times New Roman"/>
                <w:sz w:val="20"/>
                <w:szCs w:val="20"/>
              </w:rPr>
            </w:pPr>
            <w:r w:rsidRPr="008807AF">
              <w:rPr>
                <w:rFonts w:ascii="Times New Roman" w:hAnsi="Times New Roman"/>
                <w:sz w:val="20"/>
                <w:szCs w:val="20"/>
              </w:rPr>
              <w:t>Configuration of temporal aspects for temporal case 2/3, e.g., association between input and output CSI</w:t>
            </w:r>
          </w:p>
          <w:p w14:paraId="7FF991D0" w14:textId="27EC071F" w:rsidR="008F447D" w:rsidRPr="00807913" w:rsidRDefault="008F447D" w:rsidP="00571C8D">
            <w:pPr>
              <w:pStyle w:val="af2"/>
              <w:widowControl/>
              <w:numPr>
                <w:ilvl w:val="0"/>
                <w:numId w:val="21"/>
              </w:numPr>
              <w:suppressAutoHyphens/>
              <w:spacing w:before="120" w:after="120" w:line="260" w:lineRule="exact"/>
              <w:ind w:firstLineChars="0"/>
              <w:contextualSpacing/>
              <w:rPr>
                <w:rFonts w:eastAsiaTheme="minorEastAsia"/>
                <w:lang w:eastAsia="zh-CN"/>
              </w:rPr>
            </w:pPr>
            <w:r w:rsidRPr="008807AF">
              <w:rPr>
                <w:rFonts w:ascii="Times New Roman" w:hAnsi="Times New Roman"/>
                <w:sz w:val="20"/>
                <w:szCs w:val="20"/>
              </w:rPr>
              <w:t xml:space="preserve">FFS: </w:t>
            </w:r>
            <w:r w:rsidRPr="008807AF">
              <w:rPr>
                <w:rFonts w:ascii="Times New Roman" w:eastAsia="等线" w:hAnsi="Times New Roman"/>
                <w:sz w:val="20"/>
                <w:szCs w:val="20"/>
                <w:lang w:eastAsia="zh-CN"/>
              </w:rPr>
              <w:t>Need of c</w:t>
            </w:r>
            <w:r w:rsidRPr="008807AF">
              <w:rPr>
                <w:rFonts w:ascii="Times New Roman" w:hAnsi="Times New Roman"/>
                <w:sz w:val="20"/>
                <w:szCs w:val="20"/>
              </w:rPr>
              <w:t>onfiguration of ID</w:t>
            </w:r>
            <w:r w:rsidRPr="008807AF">
              <w:rPr>
                <w:rFonts w:ascii="Times New Roman" w:eastAsia="等线" w:hAnsi="Times New Roman"/>
                <w:sz w:val="20"/>
                <w:szCs w:val="20"/>
                <w:lang w:eastAsia="zh-CN"/>
              </w:rPr>
              <w:t>, and configuration of ID</w:t>
            </w:r>
          </w:p>
        </w:tc>
      </w:tr>
      <w:tr w:rsidR="008F447D" w14:paraId="7C0156B0" w14:textId="77777777" w:rsidTr="00666DA5">
        <w:tc>
          <w:tcPr>
            <w:tcW w:w="9286" w:type="dxa"/>
          </w:tcPr>
          <w:p w14:paraId="70DA1CEB" w14:textId="77777777" w:rsidR="008F447D" w:rsidRPr="00EF2001" w:rsidRDefault="008F447D" w:rsidP="005B1456">
            <w:pPr>
              <w:spacing w:before="120" w:after="120" w:line="260" w:lineRule="exact"/>
              <w:rPr>
                <w:rFonts w:eastAsia="等线"/>
                <w:highlight w:val="green"/>
                <w:lang w:eastAsia="zh-CN"/>
              </w:rPr>
            </w:pPr>
            <w:r w:rsidRPr="00EF2001">
              <w:rPr>
                <w:rFonts w:eastAsia="等线" w:hint="eastAsia"/>
                <w:highlight w:val="green"/>
                <w:lang w:eastAsia="zh-CN"/>
              </w:rPr>
              <w:t>Agreement</w:t>
            </w:r>
          </w:p>
          <w:p w14:paraId="7A9455B5" w14:textId="77777777" w:rsidR="008F447D" w:rsidRDefault="008F447D" w:rsidP="005B1456">
            <w:pPr>
              <w:spacing w:before="120" w:after="120" w:line="260" w:lineRule="exact"/>
            </w:pPr>
            <w:r>
              <w:t xml:space="preserve">For CSI prediction using UE-side model, for data collection for training, </w:t>
            </w:r>
          </w:p>
          <w:p w14:paraId="27A90827" w14:textId="77777777" w:rsidR="008F447D" w:rsidRPr="00807913" w:rsidRDefault="008F447D" w:rsidP="005B1456">
            <w:pPr>
              <w:pStyle w:val="af2"/>
              <w:widowControl/>
              <w:numPr>
                <w:ilvl w:val="0"/>
                <w:numId w:val="36"/>
              </w:numPr>
              <w:suppressAutoHyphens/>
              <w:spacing w:before="120" w:after="120" w:line="260" w:lineRule="exact"/>
              <w:ind w:firstLineChars="0"/>
              <w:jc w:val="left"/>
              <w:rPr>
                <w:rFonts w:ascii="Times New Roman" w:hAnsi="Times New Roman"/>
                <w:sz w:val="20"/>
                <w:szCs w:val="20"/>
              </w:rPr>
            </w:pPr>
            <w:r>
              <w:t>Fo</w:t>
            </w:r>
            <w:r w:rsidRPr="00807913">
              <w:rPr>
                <w:rFonts w:ascii="Times New Roman" w:hAnsi="Times New Roman"/>
                <w:sz w:val="20"/>
                <w:szCs w:val="20"/>
              </w:rPr>
              <w:t xml:space="preserve">r resource configuration, </w:t>
            </w:r>
          </w:p>
          <w:p w14:paraId="1AAA7C57" w14:textId="77777777" w:rsidR="008F447D" w:rsidRPr="00807913" w:rsidRDefault="008F447D" w:rsidP="005B1456">
            <w:pPr>
              <w:pStyle w:val="af2"/>
              <w:widowControl/>
              <w:numPr>
                <w:ilvl w:val="1"/>
                <w:numId w:val="36"/>
              </w:numPr>
              <w:suppressAutoHyphens/>
              <w:spacing w:before="120" w:after="120" w:line="260" w:lineRule="exact"/>
              <w:ind w:firstLineChars="0"/>
              <w:jc w:val="left"/>
              <w:rPr>
                <w:rFonts w:ascii="Times New Roman" w:hAnsi="Times New Roman"/>
                <w:sz w:val="20"/>
                <w:szCs w:val="20"/>
                <w:lang w:eastAsia="ko-KR"/>
              </w:rPr>
            </w:pPr>
            <w:r w:rsidRPr="00807913">
              <w:rPr>
                <w:rFonts w:ascii="Times New Roman" w:hAnsi="Times New Roman"/>
                <w:sz w:val="20"/>
                <w:szCs w:val="20"/>
                <w:lang w:eastAsia="ko-KR"/>
              </w:rPr>
              <w:t xml:space="preserve">For CSI-RS resource type for CMR, periodic and semi-persistent are supported. </w:t>
            </w:r>
          </w:p>
          <w:p w14:paraId="1970C39D" w14:textId="77777777" w:rsidR="008F447D" w:rsidRPr="00807913" w:rsidRDefault="008F447D" w:rsidP="005B1456">
            <w:pPr>
              <w:pStyle w:val="af2"/>
              <w:widowControl/>
              <w:numPr>
                <w:ilvl w:val="2"/>
                <w:numId w:val="36"/>
              </w:numPr>
              <w:suppressAutoHyphens/>
              <w:spacing w:before="120" w:after="120" w:line="260" w:lineRule="exact"/>
              <w:ind w:firstLineChars="0"/>
              <w:jc w:val="left"/>
              <w:rPr>
                <w:rFonts w:ascii="Times New Roman" w:hAnsi="Times New Roman"/>
                <w:sz w:val="20"/>
                <w:szCs w:val="20"/>
                <w:lang w:eastAsia="ko-KR"/>
              </w:rPr>
            </w:pPr>
            <w:r w:rsidRPr="00807913">
              <w:rPr>
                <w:rFonts w:ascii="Times New Roman" w:hAnsi="Times New Roman"/>
                <w:sz w:val="20"/>
                <w:szCs w:val="20"/>
                <w:lang w:eastAsia="ko-KR"/>
              </w:rPr>
              <w:t>FFS on support of aperiodic CSI-RS resource</w:t>
            </w:r>
          </w:p>
          <w:p w14:paraId="160D25BF" w14:textId="77777777" w:rsidR="008F447D" w:rsidRPr="00807913" w:rsidRDefault="008F447D" w:rsidP="005B1456">
            <w:pPr>
              <w:pStyle w:val="af2"/>
              <w:widowControl/>
              <w:numPr>
                <w:ilvl w:val="1"/>
                <w:numId w:val="36"/>
              </w:numPr>
              <w:suppressAutoHyphens/>
              <w:spacing w:before="120" w:after="120" w:line="260" w:lineRule="exact"/>
              <w:ind w:firstLineChars="0"/>
              <w:jc w:val="left"/>
              <w:rPr>
                <w:rFonts w:ascii="Times New Roman" w:hAnsi="Times New Roman"/>
                <w:sz w:val="20"/>
                <w:szCs w:val="20"/>
              </w:rPr>
            </w:pPr>
            <w:r w:rsidRPr="00807913">
              <w:rPr>
                <w:rFonts w:ascii="Times New Roman" w:hAnsi="Times New Roman"/>
                <w:sz w:val="20"/>
                <w:szCs w:val="20"/>
                <w:lang w:eastAsia="ko-KR"/>
              </w:rPr>
              <w:t xml:space="preserve">FFS on whether to separately configure CSI-RS resource(s) used for measurements for model input </w:t>
            </w:r>
            <w:r w:rsidRPr="00807913">
              <w:rPr>
                <w:rFonts w:ascii="Times New Roman" w:hAnsi="Times New Roman"/>
                <w:sz w:val="20"/>
                <w:szCs w:val="20"/>
              </w:rPr>
              <w:t>and CSI-RS resource(s) used for measurements for ground-truth CSI</w:t>
            </w:r>
          </w:p>
          <w:p w14:paraId="116DBD59" w14:textId="77777777" w:rsidR="008F447D" w:rsidRPr="00807913" w:rsidRDefault="008F447D" w:rsidP="005B1456">
            <w:pPr>
              <w:pStyle w:val="af2"/>
              <w:widowControl/>
              <w:numPr>
                <w:ilvl w:val="1"/>
                <w:numId w:val="36"/>
              </w:numPr>
              <w:suppressAutoHyphens/>
              <w:spacing w:before="120" w:after="120" w:line="260" w:lineRule="exact"/>
              <w:ind w:firstLineChars="0"/>
              <w:jc w:val="left"/>
              <w:rPr>
                <w:rFonts w:ascii="Times New Roman" w:hAnsi="Times New Roman"/>
                <w:sz w:val="20"/>
                <w:szCs w:val="20"/>
              </w:rPr>
            </w:pPr>
            <w:r w:rsidRPr="00807913">
              <w:rPr>
                <w:rFonts w:ascii="Times New Roman" w:hAnsi="Times New Roman"/>
                <w:sz w:val="20"/>
                <w:szCs w:val="20"/>
              </w:rPr>
              <w:t>FFS whether/how to enhance CSI-RS resource configuration to reduce CSI-RS signalling overhead.</w:t>
            </w:r>
          </w:p>
          <w:p w14:paraId="079281E9" w14:textId="31CB7BCE" w:rsidR="008F447D" w:rsidRPr="00571C8D" w:rsidRDefault="008F447D" w:rsidP="00710CEF">
            <w:pPr>
              <w:pStyle w:val="af2"/>
              <w:widowControl/>
              <w:numPr>
                <w:ilvl w:val="0"/>
                <w:numId w:val="36"/>
              </w:numPr>
              <w:suppressAutoHyphens/>
              <w:spacing w:before="120" w:after="120" w:line="260" w:lineRule="exact"/>
              <w:ind w:firstLineChars="0"/>
              <w:jc w:val="left"/>
              <w:rPr>
                <w:rFonts w:eastAsia="等线"/>
                <w:lang w:eastAsia="zh-CN"/>
              </w:rPr>
            </w:pPr>
            <w:r w:rsidRPr="00571C8D">
              <w:rPr>
                <w:rFonts w:ascii="Times New Roman" w:hAnsi="Times New Roman"/>
                <w:sz w:val="20"/>
                <w:szCs w:val="20"/>
              </w:rPr>
              <w:t xml:space="preserve">FFS on CSI report configuration </w:t>
            </w:r>
          </w:p>
          <w:p w14:paraId="1A8E7547" w14:textId="77777777" w:rsidR="008F447D" w:rsidRDefault="008F447D" w:rsidP="005B1456">
            <w:pPr>
              <w:spacing w:before="120" w:after="120" w:line="260" w:lineRule="exact"/>
              <w:rPr>
                <w:rFonts w:eastAsia="等线"/>
                <w:highlight w:val="green"/>
                <w:lang w:eastAsia="zh-CN"/>
              </w:rPr>
            </w:pPr>
            <w:r>
              <w:rPr>
                <w:rFonts w:eastAsia="等线" w:hint="eastAsia"/>
                <w:highlight w:val="green"/>
                <w:lang w:eastAsia="zh-CN"/>
              </w:rPr>
              <w:t>Agreement</w:t>
            </w:r>
          </w:p>
          <w:p w14:paraId="6635F005" w14:textId="77777777" w:rsidR="008F447D" w:rsidRPr="00807913" w:rsidRDefault="008F447D" w:rsidP="005B1456">
            <w:pPr>
              <w:spacing w:before="120" w:after="120" w:line="260" w:lineRule="exact"/>
            </w:pPr>
            <w:r w:rsidRPr="00807913">
              <w:t xml:space="preserve">For CSI prediction using UE-side model, for training data collection, support </w:t>
            </w:r>
          </w:p>
          <w:p w14:paraId="3E45D7BE" w14:textId="77777777" w:rsidR="008F447D" w:rsidRPr="00807913" w:rsidRDefault="008F447D" w:rsidP="005B1456">
            <w:pPr>
              <w:pStyle w:val="af2"/>
              <w:widowControl/>
              <w:numPr>
                <w:ilvl w:val="0"/>
                <w:numId w:val="36"/>
              </w:numPr>
              <w:suppressAutoHyphens/>
              <w:spacing w:before="120" w:after="120" w:line="260" w:lineRule="exact"/>
              <w:ind w:firstLineChars="0"/>
              <w:jc w:val="left"/>
              <w:rPr>
                <w:rFonts w:ascii="Times New Roman" w:hAnsi="Times New Roman"/>
              </w:rPr>
            </w:pPr>
            <w:r w:rsidRPr="00807913">
              <w:rPr>
                <w:rFonts w:ascii="Times New Roman" w:hAnsi="Times New Roman"/>
                <w:i/>
              </w:rPr>
              <w:t>CSI-</w:t>
            </w:r>
            <w:proofErr w:type="spellStart"/>
            <w:r w:rsidRPr="00807913">
              <w:rPr>
                <w:rFonts w:ascii="Times New Roman" w:hAnsi="Times New Roman"/>
                <w:i/>
              </w:rPr>
              <w:t>ReportConfig</w:t>
            </w:r>
            <w:proofErr w:type="spellEnd"/>
            <w:r w:rsidRPr="00807913">
              <w:rPr>
                <w:rFonts w:ascii="Times New Roman" w:hAnsi="Times New Roman"/>
              </w:rPr>
              <w:t xml:space="preserve"> can used for configuring the resources for data collection purpose without CSI report</w:t>
            </w:r>
          </w:p>
          <w:p w14:paraId="18726B64" w14:textId="77777777" w:rsidR="008F447D" w:rsidRPr="00807913" w:rsidRDefault="008F447D" w:rsidP="005B1456">
            <w:pPr>
              <w:pStyle w:val="af2"/>
              <w:widowControl/>
              <w:numPr>
                <w:ilvl w:val="1"/>
                <w:numId w:val="36"/>
              </w:numPr>
              <w:suppressAutoHyphens/>
              <w:spacing w:before="120" w:after="120" w:line="260" w:lineRule="exact"/>
              <w:ind w:firstLineChars="0"/>
              <w:jc w:val="left"/>
              <w:rPr>
                <w:rFonts w:ascii="Times New Roman" w:hAnsi="Times New Roman"/>
              </w:rPr>
            </w:pPr>
            <w:r w:rsidRPr="00807913">
              <w:rPr>
                <w:rFonts w:ascii="Times New Roman" w:hAnsi="Times New Roman"/>
              </w:rPr>
              <w:t>FFS on how to indicate without CSI report in CSI-</w:t>
            </w:r>
            <w:proofErr w:type="spellStart"/>
            <w:r w:rsidRPr="00807913">
              <w:rPr>
                <w:rFonts w:ascii="Times New Roman" w:hAnsi="Times New Roman"/>
              </w:rPr>
              <w:t>ReportConfig</w:t>
            </w:r>
            <w:proofErr w:type="spellEnd"/>
          </w:p>
          <w:p w14:paraId="14985201" w14:textId="77777777" w:rsidR="008F447D" w:rsidRPr="00807913" w:rsidRDefault="008F447D" w:rsidP="005B1456">
            <w:pPr>
              <w:spacing w:before="120" w:after="120" w:line="260" w:lineRule="exact"/>
              <w:rPr>
                <w:rFonts w:eastAsia="等线"/>
                <w:highlight w:val="green"/>
                <w:lang w:eastAsia="zh-CN"/>
              </w:rPr>
            </w:pPr>
            <w:r w:rsidRPr="00807913">
              <w:rPr>
                <w:rFonts w:eastAsia="等线"/>
                <w:highlight w:val="green"/>
                <w:lang w:eastAsia="zh-CN"/>
              </w:rPr>
              <w:lastRenderedPageBreak/>
              <w:t>Agreement</w:t>
            </w:r>
          </w:p>
          <w:p w14:paraId="275827F3" w14:textId="69BC2F39" w:rsidR="008F447D" w:rsidRPr="00807913" w:rsidRDefault="008F447D" w:rsidP="00571C8D">
            <w:pPr>
              <w:spacing w:before="120" w:after="120" w:line="260" w:lineRule="exact"/>
              <w:rPr>
                <w:rFonts w:eastAsia="等线"/>
                <w:highlight w:val="green"/>
                <w:lang w:eastAsia="zh-CN"/>
              </w:rPr>
            </w:pPr>
            <w:r w:rsidRPr="00807913">
              <w:rPr>
                <w:lang w:eastAsia="ko-KR"/>
              </w:rPr>
              <w:t xml:space="preserve">For CSI prediction using UE-side model, for data collection for training, </w:t>
            </w:r>
            <w:proofErr w:type="spellStart"/>
            <w:r w:rsidRPr="00807913">
              <w:rPr>
                <w:i/>
                <w:lang w:val="en-US" w:eastAsia="ko-KR"/>
              </w:rPr>
              <w:t>reportQuantity</w:t>
            </w:r>
            <w:proofErr w:type="spellEnd"/>
            <w:r w:rsidRPr="00807913">
              <w:rPr>
                <w:lang w:val="en-US" w:eastAsia="ko-KR"/>
              </w:rPr>
              <w:t xml:space="preserve"> is set to ‘none-CSI-r19’</w:t>
            </w:r>
            <w:r w:rsidRPr="00807913">
              <w:rPr>
                <w:lang w:eastAsia="ko-KR"/>
              </w:rPr>
              <w:t>.</w:t>
            </w:r>
          </w:p>
        </w:tc>
      </w:tr>
    </w:tbl>
    <w:p w14:paraId="51B51912" w14:textId="7DB3CB16" w:rsidR="008F447D" w:rsidRPr="00753AA8" w:rsidRDefault="000F1ACD" w:rsidP="00753AA8">
      <w:pPr>
        <w:pStyle w:val="af8"/>
        <w:widowControl/>
        <w:spacing w:before="120" w:after="120" w:line="260" w:lineRule="exact"/>
        <w:rPr>
          <w:color w:val="000000"/>
          <w:sz w:val="20"/>
          <w:szCs w:val="20"/>
          <w:lang w:val="en-GB"/>
        </w:rPr>
      </w:pPr>
      <w:r w:rsidRPr="00753AA8">
        <w:rPr>
          <w:color w:val="000000"/>
          <w:sz w:val="20"/>
          <w:szCs w:val="20"/>
          <w:lang w:val="en-GB"/>
        </w:rPr>
        <w:lastRenderedPageBreak/>
        <w:t>According to the</w:t>
      </w:r>
      <w:r w:rsidR="006E288C" w:rsidRPr="00753AA8">
        <w:rPr>
          <w:color w:val="000000"/>
          <w:sz w:val="20"/>
          <w:szCs w:val="20"/>
          <w:lang w:val="en-GB"/>
        </w:rPr>
        <w:t xml:space="preserve"> </w:t>
      </w:r>
      <w:r w:rsidR="008F447D" w:rsidRPr="00753AA8">
        <w:rPr>
          <w:color w:val="000000"/>
          <w:sz w:val="20"/>
          <w:szCs w:val="20"/>
          <w:lang w:val="en-GB"/>
        </w:rPr>
        <w:t>Rel-19</w:t>
      </w:r>
      <w:r w:rsidR="006E288C" w:rsidRPr="00753AA8">
        <w:rPr>
          <w:color w:val="000000"/>
          <w:sz w:val="20"/>
          <w:szCs w:val="20"/>
          <w:lang w:val="en-GB"/>
        </w:rPr>
        <w:t xml:space="preserve"> agreement</w:t>
      </w:r>
      <w:r w:rsidR="008F447D" w:rsidRPr="00753AA8">
        <w:rPr>
          <w:color w:val="000000"/>
          <w:sz w:val="20"/>
          <w:szCs w:val="20"/>
          <w:lang w:val="en-GB"/>
        </w:rPr>
        <w:t xml:space="preserve">, the framework defined in BM and CSI prediction use cases </w:t>
      </w:r>
      <w:r w:rsidRPr="00753AA8">
        <w:rPr>
          <w:color w:val="000000"/>
          <w:sz w:val="20"/>
          <w:szCs w:val="20"/>
          <w:lang w:val="en-GB"/>
        </w:rPr>
        <w:t>can</w:t>
      </w:r>
      <w:r w:rsidR="008F447D" w:rsidRPr="00753AA8">
        <w:rPr>
          <w:color w:val="000000"/>
          <w:sz w:val="20"/>
          <w:szCs w:val="20"/>
          <w:lang w:val="en-GB"/>
        </w:rPr>
        <w:t xml:space="preserve"> be reused for</w:t>
      </w:r>
      <w:r w:rsidR="001314C4" w:rsidRPr="00753AA8">
        <w:rPr>
          <w:color w:val="000000"/>
          <w:sz w:val="20"/>
          <w:szCs w:val="20"/>
          <w:lang w:val="en-GB"/>
        </w:rPr>
        <w:t xml:space="preserve"> UE-</w:t>
      </w:r>
      <w:r w:rsidR="001314C4" w:rsidRPr="00753AA8">
        <w:rPr>
          <w:rFonts w:hint="eastAsia"/>
          <w:color w:val="000000"/>
          <w:sz w:val="20"/>
          <w:szCs w:val="20"/>
          <w:lang w:val="en-GB"/>
        </w:rPr>
        <w:t>side</w:t>
      </w:r>
      <w:r w:rsidR="008F447D" w:rsidRPr="00753AA8">
        <w:rPr>
          <w:color w:val="000000"/>
          <w:sz w:val="20"/>
          <w:szCs w:val="20"/>
          <w:lang w:val="en-GB"/>
        </w:rPr>
        <w:t xml:space="preserve"> CSI compression</w:t>
      </w:r>
      <w:r w:rsidR="006E288C" w:rsidRPr="00753AA8">
        <w:rPr>
          <w:color w:val="000000"/>
          <w:sz w:val="20"/>
          <w:szCs w:val="20"/>
          <w:lang w:val="en-GB"/>
        </w:rPr>
        <w:t xml:space="preserve">. </w:t>
      </w:r>
      <w:r w:rsidRPr="00753AA8">
        <w:rPr>
          <w:color w:val="000000"/>
          <w:sz w:val="20"/>
          <w:szCs w:val="20"/>
          <w:lang w:val="en-GB"/>
        </w:rPr>
        <w:t>Nevertheless</w:t>
      </w:r>
      <w:r w:rsidR="001314C4" w:rsidRPr="00753AA8">
        <w:rPr>
          <w:color w:val="000000"/>
          <w:sz w:val="20"/>
          <w:szCs w:val="20"/>
          <w:lang w:val="en-GB"/>
        </w:rPr>
        <w:t xml:space="preserve">, </w:t>
      </w:r>
      <w:r w:rsidR="006E288C" w:rsidRPr="00753AA8">
        <w:rPr>
          <w:color w:val="000000"/>
          <w:sz w:val="20"/>
          <w:szCs w:val="20"/>
          <w:lang w:val="en-GB"/>
        </w:rPr>
        <w:t xml:space="preserve">for NW side data collection, a </w:t>
      </w:r>
      <w:r w:rsidR="001314C4" w:rsidRPr="00753AA8">
        <w:rPr>
          <w:color w:val="000000"/>
          <w:sz w:val="20"/>
          <w:szCs w:val="20"/>
          <w:lang w:val="en-GB"/>
        </w:rPr>
        <w:t xml:space="preserve">higher-layer </w:t>
      </w:r>
      <w:r w:rsidR="006E288C" w:rsidRPr="00753AA8">
        <w:rPr>
          <w:color w:val="000000"/>
          <w:sz w:val="20"/>
          <w:szCs w:val="20"/>
          <w:lang w:val="en-GB"/>
        </w:rPr>
        <w:t>solution</w:t>
      </w:r>
      <w:r w:rsidR="001314C4" w:rsidRPr="00753AA8">
        <w:rPr>
          <w:color w:val="000000"/>
          <w:sz w:val="20"/>
          <w:szCs w:val="20"/>
          <w:lang w:val="en-GB"/>
        </w:rPr>
        <w:t xml:space="preserve"> is preferred </w:t>
      </w:r>
      <w:r w:rsidR="006E288C" w:rsidRPr="00753AA8">
        <w:rPr>
          <w:color w:val="000000"/>
          <w:sz w:val="20"/>
          <w:szCs w:val="20"/>
          <w:lang w:val="en-GB"/>
        </w:rPr>
        <w:t xml:space="preserve">due to the larger </w:t>
      </w:r>
      <w:r w:rsidR="001314C4" w:rsidRPr="00753AA8">
        <w:rPr>
          <w:color w:val="000000"/>
          <w:sz w:val="20"/>
          <w:szCs w:val="20"/>
          <w:lang w:val="en-GB"/>
        </w:rPr>
        <w:t>payload</w:t>
      </w:r>
      <w:r w:rsidR="006E288C" w:rsidRPr="00753AA8">
        <w:rPr>
          <w:color w:val="000000"/>
          <w:sz w:val="20"/>
          <w:szCs w:val="20"/>
          <w:lang w:val="en-GB"/>
        </w:rPr>
        <w:t xml:space="preserve"> size</w:t>
      </w:r>
      <w:r w:rsidR="001314C4" w:rsidRPr="00753AA8">
        <w:rPr>
          <w:color w:val="000000"/>
          <w:sz w:val="20"/>
          <w:szCs w:val="20"/>
          <w:lang w:val="en-GB"/>
        </w:rPr>
        <w:t xml:space="preserve"> of target CSI. </w:t>
      </w:r>
      <w:r w:rsidR="008F447D" w:rsidRPr="00753AA8">
        <w:rPr>
          <w:color w:val="000000"/>
          <w:sz w:val="20"/>
          <w:szCs w:val="20"/>
          <w:lang w:val="en-GB"/>
        </w:rPr>
        <w:t>Therefore, we propose:</w:t>
      </w:r>
    </w:p>
    <w:p w14:paraId="2B8FB516" w14:textId="70AB1890" w:rsidR="008F447D" w:rsidRPr="00753AA8" w:rsidRDefault="008F447D" w:rsidP="00753AA8">
      <w:pPr>
        <w:pStyle w:val="af2"/>
        <w:numPr>
          <w:ilvl w:val="0"/>
          <w:numId w:val="29"/>
        </w:numPr>
        <w:spacing w:before="120" w:after="120" w:line="260" w:lineRule="exact"/>
        <w:ind w:left="1134" w:firstLineChars="0" w:hanging="1134"/>
        <w:rPr>
          <w:rFonts w:ascii="Times New Roman" w:hAnsi="Times New Roman"/>
          <w:b/>
          <w:sz w:val="20"/>
          <w:szCs w:val="20"/>
        </w:rPr>
      </w:pPr>
      <w:bookmarkStart w:id="18" w:name="_Hlk206145034"/>
      <w:r w:rsidRPr="00753AA8">
        <w:rPr>
          <w:rFonts w:ascii="Times New Roman" w:hAnsi="Times New Roman"/>
          <w:b/>
          <w:sz w:val="20"/>
          <w:szCs w:val="20"/>
        </w:rPr>
        <w:t>For NW to collect data for training</w:t>
      </w:r>
    </w:p>
    <w:p w14:paraId="4322D5E6" w14:textId="5B1A68B0" w:rsidR="008F447D" w:rsidRPr="001314C4" w:rsidRDefault="001314C4" w:rsidP="005B1456">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1314C4">
        <w:rPr>
          <w:rFonts w:ascii="Times New Roman" w:hAnsi="Times New Roman"/>
          <w:b/>
          <w:bCs/>
          <w:color w:val="000000" w:themeColor="text1"/>
          <w:sz w:val="20"/>
          <w:szCs w:val="20"/>
        </w:rPr>
        <w:t>Higher-layer based</w:t>
      </w:r>
      <w:r w:rsidR="008F447D" w:rsidRPr="001314C4">
        <w:rPr>
          <w:rFonts w:ascii="Times New Roman" w:hAnsi="Times New Roman"/>
          <w:b/>
          <w:bCs/>
          <w:color w:val="000000" w:themeColor="text1"/>
          <w:sz w:val="20"/>
          <w:szCs w:val="20"/>
        </w:rPr>
        <w:t xml:space="preserve"> NW-side data collection </w:t>
      </w:r>
      <w:r w:rsidRPr="001314C4">
        <w:rPr>
          <w:rFonts w:ascii="Times New Roman" w:hAnsi="Times New Roman"/>
          <w:b/>
          <w:bCs/>
          <w:color w:val="000000" w:themeColor="text1"/>
          <w:sz w:val="20"/>
          <w:szCs w:val="20"/>
        </w:rPr>
        <w:t>is preferred.</w:t>
      </w:r>
    </w:p>
    <w:p w14:paraId="2A74A848" w14:textId="093516D5" w:rsidR="008F447D" w:rsidRPr="001314C4" w:rsidRDefault="008F447D" w:rsidP="005B1456">
      <w:pPr>
        <w:pStyle w:val="af2"/>
        <w:numPr>
          <w:ilvl w:val="1"/>
          <w:numId w:val="16"/>
        </w:numPr>
        <w:spacing w:before="120" w:after="120" w:line="260" w:lineRule="exact"/>
        <w:ind w:left="1554" w:firstLineChars="0"/>
        <w:rPr>
          <w:rFonts w:ascii="Times New Roman" w:eastAsiaTheme="minorEastAsia" w:hAnsi="Times New Roman"/>
          <w:b/>
          <w:bCs/>
          <w:sz w:val="20"/>
          <w:szCs w:val="20"/>
          <w:lang w:eastAsia="zh-CN"/>
        </w:rPr>
      </w:pPr>
      <w:r w:rsidRPr="001314C4">
        <w:rPr>
          <w:rFonts w:ascii="Times New Roman" w:hAnsi="Times New Roman"/>
          <w:b/>
          <w:bCs/>
          <w:sz w:val="20"/>
          <w:szCs w:val="20"/>
          <w:lang w:eastAsia="ko-KR"/>
        </w:rPr>
        <w:t xml:space="preserve">For CSI-RS resource type for CMR, periodic, </w:t>
      </w:r>
      <w:r w:rsidR="00231A8B" w:rsidRPr="001314C4">
        <w:rPr>
          <w:rFonts w:ascii="Times New Roman" w:hAnsi="Times New Roman"/>
          <w:b/>
          <w:bCs/>
          <w:sz w:val="20"/>
          <w:szCs w:val="20"/>
          <w:lang w:eastAsia="ko-KR"/>
        </w:rPr>
        <w:t xml:space="preserve">and </w:t>
      </w:r>
      <w:r w:rsidRPr="001314C4">
        <w:rPr>
          <w:rFonts w:ascii="Times New Roman" w:hAnsi="Times New Roman"/>
          <w:b/>
          <w:bCs/>
          <w:sz w:val="20"/>
          <w:szCs w:val="20"/>
          <w:lang w:eastAsia="ko-KR"/>
        </w:rPr>
        <w:t>semi-persistent are supported</w:t>
      </w:r>
      <w:r w:rsidRPr="001314C4">
        <w:rPr>
          <w:rFonts w:ascii="Times New Roman" w:hAnsi="Times New Roman"/>
          <w:b/>
          <w:bCs/>
          <w:color w:val="000000" w:themeColor="text1"/>
          <w:sz w:val="20"/>
          <w:szCs w:val="20"/>
        </w:rPr>
        <w:t xml:space="preserve"> </w:t>
      </w:r>
    </w:p>
    <w:p w14:paraId="58688FD2" w14:textId="6EDA483E" w:rsidR="008F447D" w:rsidRPr="00753AA8" w:rsidRDefault="008F447D" w:rsidP="00753AA8">
      <w:pPr>
        <w:pStyle w:val="af2"/>
        <w:numPr>
          <w:ilvl w:val="0"/>
          <w:numId w:val="29"/>
        </w:numPr>
        <w:spacing w:before="120" w:after="120" w:line="260" w:lineRule="exact"/>
        <w:ind w:left="1134" w:firstLineChars="0" w:hanging="1134"/>
        <w:rPr>
          <w:rFonts w:ascii="Times New Roman" w:hAnsi="Times New Roman"/>
          <w:b/>
          <w:sz w:val="20"/>
          <w:szCs w:val="20"/>
        </w:rPr>
      </w:pPr>
      <w:r w:rsidRPr="00753AA8">
        <w:rPr>
          <w:rFonts w:ascii="Times New Roman" w:hAnsi="Times New Roman"/>
          <w:b/>
          <w:sz w:val="20"/>
          <w:szCs w:val="20"/>
        </w:rPr>
        <w:t>For UE to collect data for training</w:t>
      </w:r>
    </w:p>
    <w:p w14:paraId="3E6257EF" w14:textId="77777777" w:rsidR="008F447D" w:rsidRPr="001314C4" w:rsidRDefault="008F447D" w:rsidP="005B1456">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1314C4">
        <w:rPr>
          <w:rFonts w:ascii="Times New Roman" w:hAnsi="Times New Roman"/>
          <w:b/>
          <w:bCs/>
          <w:i/>
          <w:sz w:val="20"/>
          <w:szCs w:val="20"/>
        </w:rPr>
        <w:t>CSI-</w:t>
      </w:r>
      <w:proofErr w:type="spellStart"/>
      <w:r w:rsidRPr="001314C4">
        <w:rPr>
          <w:rFonts w:ascii="Times New Roman" w:hAnsi="Times New Roman"/>
          <w:b/>
          <w:bCs/>
          <w:i/>
          <w:sz w:val="20"/>
          <w:szCs w:val="20"/>
        </w:rPr>
        <w:t>ReportConfig</w:t>
      </w:r>
      <w:proofErr w:type="spellEnd"/>
      <w:r w:rsidRPr="001314C4">
        <w:rPr>
          <w:rFonts w:ascii="Times New Roman" w:hAnsi="Times New Roman"/>
          <w:b/>
          <w:bCs/>
          <w:sz w:val="20"/>
          <w:szCs w:val="20"/>
        </w:rPr>
        <w:t xml:space="preserve"> can used for configuring the resources for data collection purpose without CSI report</w:t>
      </w:r>
      <w:r w:rsidRPr="001314C4">
        <w:rPr>
          <w:rFonts w:ascii="Times New Roman" w:hAnsi="Times New Roman"/>
          <w:b/>
          <w:bCs/>
          <w:color w:val="000000" w:themeColor="text1"/>
          <w:sz w:val="20"/>
          <w:szCs w:val="20"/>
        </w:rPr>
        <w:t xml:space="preserve"> </w:t>
      </w:r>
    </w:p>
    <w:p w14:paraId="5DD45433" w14:textId="35FFA861" w:rsidR="008F447D" w:rsidRPr="001314C4" w:rsidRDefault="008F447D" w:rsidP="005B1456">
      <w:pPr>
        <w:pStyle w:val="af2"/>
        <w:numPr>
          <w:ilvl w:val="1"/>
          <w:numId w:val="16"/>
        </w:numPr>
        <w:spacing w:before="120" w:after="120" w:line="260" w:lineRule="exact"/>
        <w:ind w:left="1554" w:firstLineChars="0"/>
        <w:rPr>
          <w:rFonts w:ascii="Times New Roman" w:eastAsiaTheme="minorEastAsia" w:hAnsi="Times New Roman"/>
          <w:b/>
          <w:bCs/>
          <w:sz w:val="20"/>
          <w:szCs w:val="20"/>
          <w:lang w:eastAsia="zh-CN"/>
        </w:rPr>
      </w:pPr>
      <w:r w:rsidRPr="001314C4">
        <w:rPr>
          <w:rFonts w:ascii="Times New Roman" w:hAnsi="Times New Roman"/>
          <w:b/>
          <w:bCs/>
          <w:sz w:val="20"/>
          <w:szCs w:val="20"/>
          <w:lang w:eastAsia="ko-KR"/>
        </w:rPr>
        <w:t xml:space="preserve">For CSI-RS resource type for CMR, periodic, </w:t>
      </w:r>
      <w:r w:rsidR="00231A8B" w:rsidRPr="001314C4">
        <w:rPr>
          <w:rFonts w:ascii="Times New Roman" w:hAnsi="Times New Roman"/>
          <w:b/>
          <w:bCs/>
          <w:sz w:val="20"/>
          <w:szCs w:val="20"/>
          <w:lang w:eastAsia="ko-KR"/>
        </w:rPr>
        <w:t xml:space="preserve">and </w:t>
      </w:r>
      <w:r w:rsidRPr="001314C4">
        <w:rPr>
          <w:rFonts w:ascii="Times New Roman" w:hAnsi="Times New Roman"/>
          <w:b/>
          <w:bCs/>
          <w:sz w:val="20"/>
          <w:szCs w:val="20"/>
          <w:lang w:eastAsia="ko-KR"/>
        </w:rPr>
        <w:t>semi-persistent are supported</w:t>
      </w:r>
      <w:r w:rsidRPr="001314C4">
        <w:rPr>
          <w:rFonts w:ascii="Times New Roman" w:hAnsi="Times New Roman"/>
          <w:b/>
          <w:bCs/>
          <w:color w:val="000000" w:themeColor="text1"/>
          <w:sz w:val="20"/>
          <w:szCs w:val="20"/>
        </w:rPr>
        <w:t xml:space="preserve"> </w:t>
      </w:r>
    </w:p>
    <w:bookmarkEnd w:id="18"/>
    <w:p w14:paraId="68A0266E" w14:textId="77777777" w:rsidR="006F12BD" w:rsidRPr="005B1456" w:rsidRDefault="006F12BD" w:rsidP="005B1456">
      <w:pPr>
        <w:pStyle w:val="1"/>
        <w:tabs>
          <w:tab w:val="left" w:pos="432"/>
        </w:tabs>
        <w:spacing w:before="120" w:after="120"/>
        <w:ind w:left="431" w:hanging="431"/>
      </w:pPr>
      <w:r w:rsidRPr="005B1456">
        <w:t>M</w:t>
      </w:r>
      <w:r w:rsidRPr="005B1456">
        <w:rPr>
          <w:rFonts w:hint="eastAsia"/>
        </w:rPr>
        <w:t>onitoring</w:t>
      </w:r>
    </w:p>
    <w:p w14:paraId="37D5BC46" w14:textId="77777777" w:rsidR="006F12BD" w:rsidRDefault="006F12BD" w:rsidP="005B1456">
      <w:pPr>
        <w:pStyle w:val="3"/>
        <w:spacing w:before="120" w:after="120" w:line="260" w:lineRule="exact"/>
        <w:rPr>
          <w:b w:val="0"/>
        </w:rPr>
      </w:pPr>
      <w:r>
        <w:rPr>
          <w:rFonts w:hint="eastAsia"/>
          <w:b w:val="0"/>
        </w:rPr>
        <w:t>N</w:t>
      </w:r>
      <w:r>
        <w:rPr>
          <w:b w:val="0"/>
        </w:rPr>
        <w:t>W side monitoring</w:t>
      </w:r>
    </w:p>
    <w:tbl>
      <w:tblPr>
        <w:tblStyle w:val="af"/>
        <w:tblW w:w="0" w:type="auto"/>
        <w:tblLook w:val="04A0" w:firstRow="1" w:lastRow="0" w:firstColumn="1" w:lastColumn="0" w:noHBand="0" w:noVBand="1"/>
      </w:tblPr>
      <w:tblGrid>
        <w:gridCol w:w="9286"/>
      </w:tblGrid>
      <w:tr w:rsidR="006F12BD" w14:paraId="491CB42E" w14:textId="77777777" w:rsidTr="002D222A">
        <w:tc>
          <w:tcPr>
            <w:tcW w:w="9286" w:type="dxa"/>
          </w:tcPr>
          <w:p w14:paraId="1DA4909D" w14:textId="77777777" w:rsidR="006F12BD" w:rsidRPr="006E288C" w:rsidRDefault="006F12BD" w:rsidP="005B1456">
            <w:pPr>
              <w:spacing w:before="120" w:after="120" w:line="260" w:lineRule="exact"/>
              <w:contextualSpacing/>
              <w:rPr>
                <w:rFonts w:eastAsia="等线"/>
                <w:lang w:eastAsia="zh-CN"/>
              </w:rPr>
            </w:pPr>
            <w:r w:rsidRPr="006E288C">
              <w:rPr>
                <w:rFonts w:eastAsia="等线"/>
                <w:lang w:eastAsia="zh-CN"/>
              </w:rPr>
              <w:t>Conclusion</w:t>
            </w:r>
          </w:p>
          <w:p w14:paraId="4D4C9FF1" w14:textId="77777777" w:rsidR="006F12BD" w:rsidRPr="00E11DD3" w:rsidRDefault="006F12BD" w:rsidP="005B1456">
            <w:pPr>
              <w:spacing w:before="120" w:after="120" w:line="260" w:lineRule="exact"/>
              <w:rPr>
                <w:rFonts w:eastAsia="等线"/>
                <w:szCs w:val="20"/>
                <w:lang w:eastAsia="zh-CN"/>
              </w:rPr>
            </w:pPr>
            <w:r w:rsidRPr="006E288C">
              <w:rPr>
                <w:rFonts w:eastAsia="等线"/>
                <w:lang w:eastAsia="zh-CN"/>
              </w:rPr>
              <w:t>F</w:t>
            </w:r>
            <w:r w:rsidRPr="00E11DD3">
              <w:rPr>
                <w:rFonts w:eastAsia="等线"/>
                <w:szCs w:val="20"/>
                <w:lang w:eastAsia="zh-CN"/>
              </w:rPr>
              <w:t>or NW-side monitoring with target CSI reporting</w:t>
            </w:r>
          </w:p>
          <w:p w14:paraId="0FA0B047" w14:textId="77777777" w:rsidR="006F12BD" w:rsidRPr="00E11DD3" w:rsidRDefault="006F12BD" w:rsidP="005B1456">
            <w:pPr>
              <w:pStyle w:val="af2"/>
              <w:widowControl/>
              <w:numPr>
                <w:ilvl w:val="0"/>
                <w:numId w:val="24"/>
              </w:numPr>
              <w:spacing w:before="120" w:after="120" w:line="260" w:lineRule="exact"/>
              <w:ind w:leftChars="181" w:left="719" w:firstLineChars="0" w:hanging="357"/>
              <w:jc w:val="left"/>
              <w:rPr>
                <w:rFonts w:ascii="Times New Roman" w:eastAsia="等线" w:hAnsi="Times New Roman"/>
                <w:sz w:val="20"/>
                <w:szCs w:val="20"/>
                <w:highlight w:val="yellow"/>
                <w:lang w:eastAsia="zh-CN"/>
              </w:rPr>
            </w:pPr>
            <w:r w:rsidRPr="00E11DD3">
              <w:rPr>
                <w:rFonts w:ascii="Times New Roman" w:eastAsia="等线" w:hAnsi="Times New Roman"/>
                <w:sz w:val="20"/>
                <w:szCs w:val="20"/>
                <w:highlight w:val="yellow"/>
                <w:lang w:eastAsia="zh-CN"/>
              </w:rPr>
              <w:t>Target CSI reporting via legacy CSI codebooks can be used for NW-side monitoring</w:t>
            </w:r>
          </w:p>
          <w:p w14:paraId="22975176" w14:textId="77777777" w:rsidR="006F12BD" w:rsidRPr="00E11DD3" w:rsidRDefault="006F12BD" w:rsidP="005B1456">
            <w:pPr>
              <w:pStyle w:val="af2"/>
              <w:widowControl/>
              <w:numPr>
                <w:ilvl w:val="0"/>
                <w:numId w:val="24"/>
              </w:numPr>
              <w:spacing w:before="120" w:after="120" w:line="260" w:lineRule="exact"/>
              <w:ind w:leftChars="181" w:left="719" w:firstLineChars="0" w:hanging="357"/>
              <w:jc w:val="left"/>
              <w:rPr>
                <w:rFonts w:eastAsia="等线"/>
                <w:sz w:val="20"/>
                <w:szCs w:val="20"/>
                <w:lang w:eastAsia="zh-CN"/>
              </w:rPr>
            </w:pPr>
            <w:r w:rsidRPr="00E11DD3">
              <w:rPr>
                <w:rFonts w:ascii="Times New Roman" w:eastAsia="等线" w:hAnsi="Times New Roman"/>
                <w:sz w:val="20"/>
                <w:szCs w:val="20"/>
                <w:lang w:eastAsia="zh-CN"/>
              </w:rPr>
              <w:t>Target CSI reporting with CSI codebook enhancement via higher-resolution parameter combination may be beneficial for improving NW-side monitoring with additional cost of complexity and overhead at UE side.</w:t>
            </w:r>
          </w:p>
          <w:p w14:paraId="128388A4" w14:textId="77777777" w:rsidR="006E288C" w:rsidRPr="00E11DD3" w:rsidRDefault="006E288C" w:rsidP="005B1456">
            <w:pPr>
              <w:spacing w:before="120" w:after="120" w:line="260" w:lineRule="exact"/>
              <w:rPr>
                <w:rFonts w:eastAsia="等线"/>
                <w:szCs w:val="20"/>
                <w:lang w:eastAsia="zh-CN"/>
              </w:rPr>
            </w:pPr>
            <w:r w:rsidRPr="00E11DD3">
              <w:rPr>
                <w:rFonts w:eastAsia="等线" w:hint="eastAsia"/>
                <w:szCs w:val="20"/>
                <w:lang w:eastAsia="zh-CN"/>
              </w:rPr>
              <w:t>Conclusion</w:t>
            </w:r>
          </w:p>
          <w:p w14:paraId="5B1DB7E5" w14:textId="77777777" w:rsidR="006E288C" w:rsidRPr="00E11DD3" w:rsidRDefault="006E288C" w:rsidP="005B1456">
            <w:pPr>
              <w:spacing w:before="120" w:after="120" w:line="260" w:lineRule="exact"/>
              <w:rPr>
                <w:rFonts w:ascii="Aptos" w:hAnsi="Aptos" w:cs="Helvetica"/>
                <w:szCs w:val="20"/>
                <w:lang w:val="en-US" w:eastAsia="ko-KR"/>
              </w:rPr>
            </w:pPr>
            <w:r w:rsidRPr="00E11DD3">
              <w:rPr>
                <w:szCs w:val="20"/>
                <w:lang w:eastAsia="ko-KR"/>
              </w:rPr>
              <w:t xml:space="preserve">For NW-first training, in inter-vendor training collaboration Direction A and C, </w:t>
            </w:r>
            <w:r w:rsidRPr="00E11DD3">
              <w:rPr>
                <w:rFonts w:eastAsia="等线" w:hint="eastAsia"/>
                <w:szCs w:val="20"/>
                <w:lang w:eastAsia="zh-CN"/>
              </w:rPr>
              <w:t xml:space="preserve">identification of </w:t>
            </w:r>
            <w:r w:rsidRPr="00E11DD3">
              <w:rPr>
                <w:szCs w:val="20"/>
                <w:lang w:eastAsia="ko-KR"/>
              </w:rPr>
              <w:t xml:space="preserve">root cause </w:t>
            </w:r>
            <w:r w:rsidRPr="00E11DD3">
              <w:rPr>
                <w:rFonts w:eastAsia="等线" w:hint="eastAsia"/>
                <w:szCs w:val="20"/>
                <w:lang w:eastAsia="zh-CN"/>
              </w:rPr>
              <w:t xml:space="preserve">for performance issues </w:t>
            </w:r>
            <w:r w:rsidRPr="00E11DD3">
              <w:rPr>
                <w:szCs w:val="20"/>
                <w:lang w:eastAsia="ko-KR"/>
              </w:rPr>
              <w:t>can be achieved at least by the following </w:t>
            </w:r>
          </w:p>
          <w:p w14:paraId="1E24AE80" w14:textId="77777777" w:rsidR="006E288C" w:rsidRPr="00E11DD3" w:rsidRDefault="006E288C" w:rsidP="005B1456">
            <w:pPr>
              <w:numPr>
                <w:ilvl w:val="0"/>
                <w:numId w:val="42"/>
              </w:numPr>
              <w:tabs>
                <w:tab w:val="num" w:pos="720"/>
              </w:tabs>
              <w:spacing w:before="120" w:after="120" w:line="260" w:lineRule="exact"/>
              <w:rPr>
                <w:rFonts w:ascii="Aptos" w:hAnsi="Aptos" w:cs="Helvetica"/>
                <w:szCs w:val="20"/>
                <w:lang w:val="en-US" w:eastAsia="ko-KR"/>
              </w:rPr>
            </w:pPr>
            <w:r w:rsidRPr="00E11DD3">
              <w:rPr>
                <w:szCs w:val="20"/>
                <w:lang w:val="en-US" w:eastAsia="ko-KR"/>
              </w:rPr>
              <w:t>Data distribution mismatch</w:t>
            </w:r>
            <w:r w:rsidRPr="00E11DD3">
              <w:rPr>
                <w:rFonts w:eastAsia="等线" w:hint="eastAsia"/>
                <w:szCs w:val="20"/>
                <w:lang w:val="en-US" w:eastAsia="zh-CN"/>
              </w:rPr>
              <w:t xml:space="preserve"> that is identified by either NW side or UE side</w:t>
            </w:r>
          </w:p>
          <w:p w14:paraId="004723F8" w14:textId="77777777" w:rsidR="006E288C" w:rsidRPr="00E11DD3" w:rsidRDefault="006E288C" w:rsidP="005B1456">
            <w:pPr>
              <w:numPr>
                <w:ilvl w:val="0"/>
                <w:numId w:val="42"/>
              </w:numPr>
              <w:tabs>
                <w:tab w:val="num" w:pos="720"/>
              </w:tabs>
              <w:spacing w:before="120" w:after="120" w:line="260" w:lineRule="exact"/>
              <w:jc w:val="both"/>
              <w:rPr>
                <w:rFonts w:ascii="Aptos" w:hAnsi="Aptos" w:cs="Helvetica"/>
                <w:szCs w:val="20"/>
                <w:lang w:val="en-US" w:eastAsia="ko-KR"/>
              </w:rPr>
            </w:pPr>
            <w:r w:rsidRPr="00E11DD3">
              <w:rPr>
                <w:szCs w:val="20"/>
                <w:highlight w:val="yellow"/>
                <w:lang w:val="en-US" w:eastAsia="ko-KR"/>
              </w:rPr>
              <w:t>Via target CSI and CSI feedback pair report</w:t>
            </w:r>
            <w:r w:rsidRPr="00E11DD3">
              <w:rPr>
                <w:szCs w:val="20"/>
                <w:lang w:val="en-US" w:eastAsia="ko-KR"/>
              </w:rPr>
              <w:t>, </w:t>
            </w:r>
            <w:r w:rsidRPr="00E11DD3">
              <w:rPr>
                <w:szCs w:val="20"/>
                <w:lang w:eastAsia="ko-KR"/>
              </w:rPr>
              <w:t>e.g., with the understanding that NW side runs inference using the NW side reference CSI generation part and compare with the inference using UE side CSI generation part.</w:t>
            </w:r>
          </w:p>
          <w:p w14:paraId="443B8ECD" w14:textId="77777777" w:rsidR="006E288C" w:rsidRPr="00E11DD3" w:rsidRDefault="006E288C" w:rsidP="005B1456">
            <w:pPr>
              <w:numPr>
                <w:ilvl w:val="0"/>
                <w:numId w:val="42"/>
              </w:numPr>
              <w:tabs>
                <w:tab w:val="num" w:pos="720"/>
              </w:tabs>
              <w:spacing w:before="120" w:after="120" w:line="260" w:lineRule="exact"/>
              <w:jc w:val="both"/>
              <w:rPr>
                <w:szCs w:val="20"/>
                <w:lang w:eastAsia="ko-KR"/>
              </w:rPr>
            </w:pPr>
            <w:r w:rsidRPr="00E11DD3">
              <w:rPr>
                <w:szCs w:val="20"/>
                <w:lang w:eastAsia="ko-KR"/>
              </w:rPr>
              <w:t>Note that this conclusion does not preclude other methods.</w:t>
            </w:r>
          </w:p>
          <w:p w14:paraId="221CE227" w14:textId="262CB447" w:rsidR="006F12BD" w:rsidRPr="006E288C" w:rsidRDefault="006E288C" w:rsidP="00571C8D">
            <w:pPr>
              <w:numPr>
                <w:ilvl w:val="0"/>
                <w:numId w:val="42"/>
              </w:numPr>
              <w:tabs>
                <w:tab w:val="num" w:pos="720"/>
              </w:tabs>
              <w:spacing w:before="120" w:after="120" w:line="260" w:lineRule="exact"/>
              <w:jc w:val="both"/>
              <w:rPr>
                <w:rFonts w:eastAsiaTheme="minorEastAsia"/>
                <w:lang w:eastAsia="zh-CN"/>
              </w:rPr>
            </w:pPr>
            <w:r w:rsidRPr="00E11DD3">
              <w:rPr>
                <w:szCs w:val="20"/>
                <w:lang w:eastAsia="ko-KR"/>
              </w:rPr>
              <w:t>Note that triggering of root cause detection may be after detecting performance degradatio</w:t>
            </w:r>
            <w:r w:rsidRPr="00881AC8">
              <w:rPr>
                <w:lang w:eastAsia="ko-KR"/>
              </w:rPr>
              <w:t>n</w:t>
            </w:r>
          </w:p>
        </w:tc>
      </w:tr>
    </w:tbl>
    <w:p w14:paraId="77E2499D" w14:textId="3CAFDF1F" w:rsidR="006E288C" w:rsidRDefault="006E288C" w:rsidP="005B1456">
      <w:pPr>
        <w:spacing w:before="120" w:after="120" w:line="260" w:lineRule="exact"/>
        <w:jc w:val="both"/>
        <w:rPr>
          <w:rFonts w:eastAsiaTheme="minorEastAsia"/>
          <w:lang w:eastAsia="zh-CN"/>
        </w:rPr>
      </w:pPr>
      <w:r>
        <w:rPr>
          <w:lang w:eastAsia="ko-KR"/>
        </w:rPr>
        <w:t>Firs</w:t>
      </w:r>
      <w:r w:rsidRPr="005F3BAB">
        <w:rPr>
          <w:rFonts w:eastAsiaTheme="minorEastAsia"/>
          <w:lang w:eastAsia="zh-CN"/>
        </w:rPr>
        <w:t>tly,</w:t>
      </w:r>
      <w:r w:rsidR="005F3BAB" w:rsidRPr="005F3BAB">
        <w:rPr>
          <w:rFonts w:eastAsiaTheme="minorEastAsia"/>
          <w:lang w:eastAsia="zh-CN"/>
        </w:rPr>
        <w:t xml:space="preserve"> </w:t>
      </w:r>
      <w:r w:rsidR="005F3BAB" w:rsidRPr="005F3BAB">
        <w:rPr>
          <w:rFonts w:eastAsiaTheme="minorEastAsia" w:hint="eastAsia"/>
          <w:lang w:eastAsia="zh-CN"/>
        </w:rPr>
        <w:t>we</w:t>
      </w:r>
      <w:r w:rsidR="005F3BAB" w:rsidRPr="005F3BAB">
        <w:rPr>
          <w:rFonts w:eastAsiaTheme="minorEastAsia"/>
          <w:lang w:eastAsia="zh-CN"/>
        </w:rPr>
        <w:t xml:space="preserve"> believe</w:t>
      </w:r>
      <w:r w:rsidR="005F3BAB">
        <w:rPr>
          <w:rFonts w:eastAsiaTheme="minorEastAsia"/>
          <w:lang w:eastAsia="zh-CN"/>
        </w:rPr>
        <w:t xml:space="preserve"> </w:t>
      </w:r>
      <w:r w:rsidR="005F3BAB">
        <w:rPr>
          <w:rFonts w:eastAsiaTheme="minorEastAsia" w:hint="eastAsia"/>
          <w:lang w:eastAsia="zh-CN"/>
        </w:rPr>
        <w:t>t</w:t>
      </w:r>
      <w:r w:rsidR="005F3BAB" w:rsidRPr="005F3BAB">
        <w:rPr>
          <w:rFonts w:eastAsiaTheme="minorEastAsia"/>
          <w:lang w:eastAsia="zh-CN"/>
        </w:rPr>
        <w:t xml:space="preserve">hat the identification of error causes </w:t>
      </w:r>
      <w:r>
        <w:rPr>
          <w:rFonts w:eastAsiaTheme="minorEastAsia"/>
          <w:lang w:eastAsia="zh-CN"/>
        </w:rPr>
        <w:t xml:space="preserve">should be considered in NW side monitoring. </w:t>
      </w:r>
      <w:r w:rsidR="005F3BAB">
        <w:rPr>
          <w:rFonts w:eastAsiaTheme="minorEastAsia"/>
          <w:lang w:eastAsia="zh-CN"/>
        </w:rPr>
        <w:t>B</w:t>
      </w:r>
      <w:r>
        <w:rPr>
          <w:rFonts w:eastAsiaTheme="minorEastAsia"/>
          <w:lang w:eastAsia="zh-CN"/>
        </w:rPr>
        <w:t xml:space="preserve">ased on the </w:t>
      </w:r>
      <w:r w:rsidR="00231A8B">
        <w:rPr>
          <w:rFonts w:eastAsiaTheme="minorEastAsia"/>
          <w:lang w:eastAsia="zh-CN"/>
        </w:rPr>
        <w:t>Rel-19</w:t>
      </w:r>
      <w:r>
        <w:rPr>
          <w:rFonts w:eastAsiaTheme="minorEastAsia"/>
          <w:lang w:eastAsia="zh-CN"/>
        </w:rPr>
        <w:t xml:space="preserve"> conclusion, e</w:t>
      </w:r>
      <w:r w:rsidRPr="006E288C">
        <w:rPr>
          <w:rFonts w:eastAsia="等线"/>
          <w:lang w:eastAsia="zh-CN"/>
        </w:rPr>
        <w:t>rror cause identification</w:t>
      </w:r>
      <w:r w:rsidRPr="00881AC8">
        <w:rPr>
          <w:lang w:eastAsia="ko-KR"/>
        </w:rPr>
        <w:t xml:space="preserve"> </w:t>
      </w:r>
      <w:r>
        <w:rPr>
          <w:lang w:eastAsia="ko-KR"/>
        </w:rPr>
        <w:t>c</w:t>
      </w:r>
      <w:r w:rsidRPr="00881AC8">
        <w:rPr>
          <w:lang w:eastAsia="ko-KR"/>
        </w:rPr>
        <w:t>an be achieved at least by</w:t>
      </w:r>
      <w:r>
        <w:rPr>
          <w:lang w:eastAsia="ko-KR"/>
        </w:rPr>
        <w:t xml:space="preserve"> </w:t>
      </w:r>
      <w:r w:rsidRPr="006E288C">
        <w:rPr>
          <w:lang w:eastAsia="ko-KR"/>
        </w:rPr>
        <w:t>target CSI and CSI feedback pair report</w:t>
      </w:r>
      <w:r w:rsidR="005F3BAB">
        <w:rPr>
          <w:lang w:eastAsia="ko-KR"/>
        </w:rPr>
        <w:t xml:space="preserve">. </w:t>
      </w:r>
      <w:r w:rsidR="005F3BAB" w:rsidRPr="005F3BAB">
        <w:rPr>
          <w:lang w:eastAsia="ko-KR"/>
        </w:rPr>
        <w:t>This is possible because</w:t>
      </w:r>
      <w:r w:rsidR="000F1ACD">
        <w:rPr>
          <w:lang w:eastAsia="ko-KR"/>
        </w:rPr>
        <w:t xml:space="preserve"> </w:t>
      </w:r>
      <w:r>
        <w:rPr>
          <w:rFonts w:eastAsiaTheme="minorEastAsia"/>
          <w:lang w:eastAsia="zh-CN"/>
        </w:rPr>
        <w:t xml:space="preserve">the error cause can be identified by comparing the two SGCSs </w:t>
      </w:r>
      <w:r w:rsidR="005F3BAB" w:rsidRPr="005F3BAB">
        <w:rPr>
          <w:rFonts w:eastAsiaTheme="minorEastAsia"/>
          <w:lang w:eastAsia="zh-CN"/>
        </w:rPr>
        <w:t>which are generated respectively by the NW side</w:t>
      </w:r>
      <w:r w:rsidR="005F3BAB">
        <w:rPr>
          <w:rFonts w:eastAsiaTheme="minorEastAsia"/>
          <w:lang w:eastAsia="zh-CN"/>
        </w:rPr>
        <w:t xml:space="preserve"> </w:t>
      </w:r>
      <w:r w:rsidR="005F3BAB">
        <w:rPr>
          <w:rFonts w:eastAsiaTheme="minorEastAsia" w:hint="eastAsia"/>
          <w:lang w:eastAsia="zh-CN"/>
        </w:rPr>
        <w:t>model</w:t>
      </w:r>
      <w:r w:rsidR="005F3BAB">
        <w:rPr>
          <w:rFonts w:eastAsiaTheme="minorEastAsia"/>
          <w:lang w:eastAsia="zh-CN"/>
        </w:rPr>
        <w:t xml:space="preserve"> (i.e., NW</w:t>
      </w:r>
      <w:r w:rsidR="005F3BAB" w:rsidRPr="005F3BAB">
        <w:rPr>
          <w:rFonts w:eastAsiaTheme="minorEastAsia"/>
          <w:lang w:eastAsia="zh-CN"/>
        </w:rPr>
        <w:t xml:space="preserve"> side CSI generation part</w:t>
      </w:r>
      <w:r w:rsidR="005F3BAB">
        <w:rPr>
          <w:rFonts w:eastAsiaTheme="minorEastAsia"/>
          <w:lang w:eastAsia="zh-CN"/>
        </w:rPr>
        <w:t>&amp;</w:t>
      </w:r>
      <w:r w:rsidR="005F3BAB" w:rsidRPr="005F3BAB">
        <w:rPr>
          <w:rFonts w:eastAsiaTheme="minorEastAsia"/>
          <w:lang w:eastAsia="zh-CN"/>
        </w:rPr>
        <w:t xml:space="preserve"> </w:t>
      </w:r>
      <w:r w:rsidR="005F3BAB">
        <w:rPr>
          <w:rFonts w:eastAsiaTheme="minorEastAsia"/>
          <w:lang w:eastAsia="zh-CN"/>
        </w:rPr>
        <w:t>NW</w:t>
      </w:r>
      <w:r w:rsidR="005F3BAB" w:rsidRPr="005F3BAB">
        <w:rPr>
          <w:rFonts w:eastAsiaTheme="minorEastAsia"/>
          <w:lang w:eastAsia="zh-CN"/>
        </w:rPr>
        <w:t xml:space="preserve"> side CSI</w:t>
      </w:r>
      <w:r w:rsidR="005F3BAB">
        <w:rPr>
          <w:rFonts w:eastAsiaTheme="minorEastAsia"/>
          <w:lang w:eastAsia="zh-CN"/>
        </w:rPr>
        <w:t xml:space="preserve"> decoder)</w:t>
      </w:r>
      <w:r w:rsidR="005F3BAB" w:rsidRPr="005F3BAB">
        <w:rPr>
          <w:rFonts w:eastAsiaTheme="minorEastAsia"/>
          <w:lang w:eastAsia="zh-CN"/>
        </w:rPr>
        <w:t xml:space="preserve"> and the </w:t>
      </w:r>
      <w:r w:rsidR="005F3BAB">
        <w:rPr>
          <w:rFonts w:eastAsiaTheme="minorEastAsia"/>
          <w:lang w:eastAsia="zh-CN"/>
        </w:rPr>
        <w:t>ongoing model (</w:t>
      </w:r>
      <w:r w:rsidR="005F3BAB" w:rsidRPr="005F3BAB">
        <w:rPr>
          <w:rFonts w:eastAsiaTheme="minorEastAsia"/>
          <w:lang w:eastAsia="zh-CN"/>
        </w:rPr>
        <w:t>UE side CSI generation part</w:t>
      </w:r>
      <w:r w:rsidR="005F3BAB">
        <w:rPr>
          <w:rFonts w:eastAsiaTheme="minorEastAsia"/>
          <w:lang w:eastAsia="zh-CN"/>
        </w:rPr>
        <w:t>&amp;</w:t>
      </w:r>
      <w:r w:rsidR="005F3BAB" w:rsidRPr="005F3BAB">
        <w:rPr>
          <w:rFonts w:eastAsiaTheme="minorEastAsia"/>
          <w:lang w:eastAsia="zh-CN"/>
        </w:rPr>
        <w:t xml:space="preserve"> </w:t>
      </w:r>
      <w:r w:rsidR="005F3BAB">
        <w:rPr>
          <w:rFonts w:eastAsiaTheme="minorEastAsia"/>
          <w:lang w:eastAsia="zh-CN"/>
        </w:rPr>
        <w:t>NW</w:t>
      </w:r>
      <w:r w:rsidR="005F3BAB" w:rsidRPr="005F3BAB">
        <w:rPr>
          <w:rFonts w:eastAsiaTheme="minorEastAsia"/>
          <w:lang w:eastAsia="zh-CN"/>
        </w:rPr>
        <w:t xml:space="preserve"> side CSI</w:t>
      </w:r>
      <w:r w:rsidR="005F3BAB">
        <w:rPr>
          <w:rFonts w:eastAsiaTheme="minorEastAsia"/>
          <w:lang w:eastAsia="zh-CN"/>
        </w:rPr>
        <w:t xml:space="preserve"> decoder)</w:t>
      </w:r>
      <w:r w:rsidR="005F3BAB" w:rsidRPr="005F3BAB">
        <w:rPr>
          <w:rFonts w:eastAsiaTheme="minorEastAsia"/>
          <w:lang w:eastAsia="zh-CN"/>
        </w:rPr>
        <w:t>.</w:t>
      </w:r>
      <w:r w:rsidR="00231A8B">
        <w:rPr>
          <w:rFonts w:eastAsiaTheme="minorEastAsia"/>
          <w:lang w:eastAsia="zh-CN"/>
        </w:rPr>
        <w:t xml:space="preserve"> </w:t>
      </w:r>
      <w:r w:rsidRPr="006E288C">
        <w:rPr>
          <w:rFonts w:eastAsiaTheme="minorEastAsia"/>
          <w:lang w:eastAsia="zh-CN"/>
        </w:rPr>
        <w:t xml:space="preserve">Specifically, if the green SGCS in the figure </w:t>
      </w:r>
      <w:r>
        <w:rPr>
          <w:rFonts w:eastAsiaTheme="minorEastAsia"/>
          <w:lang w:eastAsia="zh-CN"/>
        </w:rPr>
        <w:t>based on</w:t>
      </w:r>
      <w:r w:rsidRPr="006E288C">
        <w:rPr>
          <w:rFonts w:eastAsiaTheme="minorEastAsia"/>
          <w:lang w:eastAsia="zh-CN"/>
        </w:rPr>
        <w:t xml:space="preserve"> NW side</w:t>
      </w:r>
      <w:r>
        <w:rPr>
          <w:rFonts w:eastAsiaTheme="minorEastAsia"/>
          <w:lang w:eastAsia="zh-CN"/>
        </w:rPr>
        <w:t xml:space="preserve"> model (encoder and decoder) </w:t>
      </w:r>
      <w:r w:rsidRPr="006E288C">
        <w:rPr>
          <w:rFonts w:eastAsiaTheme="minorEastAsia"/>
          <w:lang w:eastAsia="zh-CN"/>
        </w:rPr>
        <w:t xml:space="preserve">exceeds a certain threshold while SGCS 1 (the red SGCS in the figure) </w:t>
      </w:r>
      <w:r>
        <w:rPr>
          <w:rFonts w:eastAsiaTheme="minorEastAsia"/>
          <w:lang w:eastAsia="zh-CN"/>
        </w:rPr>
        <w:t>based on</w:t>
      </w:r>
      <w:r w:rsidRPr="006E288C">
        <w:rPr>
          <w:rFonts w:eastAsiaTheme="minorEastAsia"/>
          <w:lang w:eastAsia="zh-CN"/>
        </w:rPr>
        <w:t xml:space="preserve"> </w:t>
      </w:r>
      <w:r>
        <w:rPr>
          <w:rFonts w:eastAsiaTheme="minorEastAsia"/>
          <w:lang w:eastAsia="zh-CN"/>
        </w:rPr>
        <w:t xml:space="preserve">UE side encode and NW side decoder </w:t>
      </w:r>
      <w:r w:rsidRPr="006E288C">
        <w:rPr>
          <w:rFonts w:eastAsiaTheme="minorEastAsia"/>
          <w:lang w:eastAsia="zh-CN"/>
        </w:rPr>
        <w:t>falls below that threshold, we can identify the cause as originating from the UE side</w:t>
      </w:r>
      <w:r w:rsidR="000347C1">
        <w:rPr>
          <w:rFonts w:eastAsiaTheme="minorEastAsia"/>
          <w:lang w:eastAsia="zh-CN"/>
        </w:rPr>
        <w:t>, otherwise,</w:t>
      </w:r>
      <w:r w:rsidR="000347C1" w:rsidRPr="000347C1">
        <w:rPr>
          <w:rFonts w:eastAsiaTheme="minorEastAsia"/>
          <w:lang w:eastAsia="zh-CN"/>
        </w:rPr>
        <w:t xml:space="preserve"> </w:t>
      </w:r>
      <w:r w:rsidR="000347C1">
        <w:rPr>
          <w:rFonts w:eastAsiaTheme="minorEastAsia"/>
          <w:lang w:eastAsia="zh-CN"/>
        </w:rPr>
        <w:t>the UE side cause can be excluded.</w:t>
      </w:r>
    </w:p>
    <w:p w14:paraId="3B73A6CA" w14:textId="78364679" w:rsidR="000F1ACD" w:rsidRPr="006E288C" w:rsidRDefault="000F1ACD" w:rsidP="005B1456">
      <w:pPr>
        <w:spacing w:before="120"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urthermore, we would like to note the CSI feedback in </w:t>
      </w:r>
      <w:r w:rsidR="00BD37FF">
        <w:rPr>
          <w:rFonts w:eastAsiaTheme="minorEastAsia"/>
          <w:lang w:eastAsia="zh-CN"/>
        </w:rPr>
        <w:t>{</w:t>
      </w:r>
      <w:r w:rsidRPr="006E288C">
        <w:rPr>
          <w:lang w:eastAsia="ko-KR"/>
        </w:rPr>
        <w:t>target CSI and CSI feedback</w:t>
      </w:r>
      <w:r w:rsidR="00BD37FF">
        <w:rPr>
          <w:lang w:eastAsia="ko-KR"/>
        </w:rPr>
        <w:t>}</w:t>
      </w:r>
      <w:r w:rsidR="00BD37FF" w:rsidRPr="00BD37FF">
        <w:rPr>
          <w:lang w:eastAsia="ko-KR"/>
        </w:rPr>
        <w:t xml:space="preserve"> </w:t>
      </w:r>
      <w:r w:rsidR="00BD37FF" w:rsidRPr="006E288C">
        <w:rPr>
          <w:lang w:eastAsia="ko-KR"/>
        </w:rPr>
        <w:t>pair</w:t>
      </w:r>
      <w:r w:rsidR="00BD37FF">
        <w:rPr>
          <w:lang w:eastAsia="ko-KR"/>
        </w:rPr>
        <w:t xml:space="preserve"> </w:t>
      </w:r>
      <w:r w:rsidR="005F3BAB">
        <w:rPr>
          <w:lang w:eastAsia="ko-KR"/>
        </w:rPr>
        <w:t>report</w:t>
      </w:r>
      <w:r w:rsidRPr="006E288C">
        <w:rPr>
          <w:lang w:eastAsia="ko-KR"/>
        </w:rPr>
        <w:t xml:space="preserve"> </w:t>
      </w:r>
      <w:r>
        <w:rPr>
          <w:lang w:eastAsia="ko-KR"/>
        </w:rPr>
        <w:t xml:space="preserve">may </w:t>
      </w:r>
      <w:r w:rsidRPr="000F1ACD">
        <w:rPr>
          <w:lang w:eastAsia="ko-KR"/>
        </w:rPr>
        <w:t>differ from</w:t>
      </w:r>
      <w:r>
        <w:rPr>
          <w:lang w:eastAsia="ko-KR"/>
        </w:rPr>
        <w:t xml:space="preserve"> </w:t>
      </w:r>
      <w:r>
        <w:rPr>
          <w:rFonts w:eastAsiaTheme="minorEastAsia"/>
          <w:lang w:eastAsia="zh-CN"/>
        </w:rPr>
        <w:t xml:space="preserve">CSI feedback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inference</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sidRPr="000F1ACD">
        <w:rPr>
          <w:rFonts w:eastAsiaTheme="minorEastAsia"/>
          <w:lang w:eastAsia="zh-CN"/>
        </w:rPr>
        <w:t>Specifically</w:t>
      </w:r>
      <w:r>
        <w:rPr>
          <w:rFonts w:eastAsiaTheme="minorEastAsia"/>
          <w:lang w:eastAsia="zh-CN"/>
        </w:rPr>
        <w:t xml:space="preserve">, for inference report, the input </w:t>
      </w:r>
      <w:r w:rsidRPr="000F1ACD">
        <w:rPr>
          <w:rFonts w:eastAsiaTheme="minorEastAsia"/>
          <w:lang w:eastAsia="zh-CN"/>
        </w:rPr>
        <w:t>to the UE-side CSI generation part</w:t>
      </w:r>
      <w:r>
        <w:rPr>
          <w:rFonts w:eastAsiaTheme="minorEastAsia"/>
          <w:lang w:eastAsia="zh-CN"/>
        </w:rPr>
        <w:t xml:space="preserve"> is </w:t>
      </w:r>
      <w:r w:rsidR="00DA0BAF" w:rsidRPr="00133C49">
        <w:rPr>
          <w:bCs/>
          <w:lang w:eastAsia="zh-CN"/>
        </w:rPr>
        <w:t xml:space="preserve">precoding </w:t>
      </w:r>
      <w:r w:rsidR="00DA0BAF">
        <w:rPr>
          <w:rFonts w:eastAsiaTheme="minorEastAsia"/>
          <w:lang w:eastAsia="zh-CN"/>
        </w:rPr>
        <w:t>matrix</w:t>
      </w:r>
      <w:r>
        <w:rPr>
          <w:rFonts w:eastAsiaTheme="minorEastAsia"/>
          <w:lang w:eastAsia="zh-CN"/>
        </w:rPr>
        <w:t xml:space="preserve"> without quantization</w:t>
      </w:r>
      <w:r w:rsidR="00DA0BAF">
        <w:rPr>
          <w:rFonts w:eastAsiaTheme="minorEastAsia"/>
          <w:lang w:eastAsia="zh-CN"/>
        </w:rPr>
        <w:t xml:space="preserve"> (i.e., eigen-vector by SVD)</w:t>
      </w:r>
      <w:r>
        <w:rPr>
          <w:rFonts w:eastAsiaTheme="minorEastAsia"/>
          <w:lang w:eastAsia="zh-CN"/>
        </w:rPr>
        <w:t>. However,</w:t>
      </w:r>
      <w:r w:rsidRPr="000F1ACD">
        <w:rPr>
          <w:rFonts w:eastAsiaTheme="minorEastAsia"/>
          <w:lang w:eastAsia="zh-CN"/>
        </w:rPr>
        <w:t xml:space="preserve"> </w:t>
      </w:r>
      <w:r>
        <w:rPr>
          <w:rFonts w:eastAsiaTheme="minorEastAsia"/>
          <w:lang w:eastAsia="zh-CN"/>
        </w:rPr>
        <w:t xml:space="preserve">for </w:t>
      </w:r>
      <w:r>
        <w:rPr>
          <w:rFonts w:eastAsiaTheme="minorEastAsia" w:hint="eastAsia"/>
          <w:lang w:eastAsia="zh-CN"/>
        </w:rPr>
        <w:t>e</w:t>
      </w:r>
      <w:r>
        <w:rPr>
          <w:rFonts w:eastAsiaTheme="minorEastAsia"/>
          <w:lang w:eastAsia="zh-CN"/>
        </w:rPr>
        <w:t xml:space="preserve">rror cause identification, the input </w:t>
      </w:r>
      <w:r w:rsidRPr="000F1ACD">
        <w:rPr>
          <w:rFonts w:eastAsiaTheme="minorEastAsia"/>
          <w:lang w:eastAsia="zh-CN"/>
        </w:rPr>
        <w:t>to the UE-side CSI generation part</w:t>
      </w:r>
      <w:r>
        <w:rPr>
          <w:rFonts w:eastAsiaTheme="minorEastAsia"/>
          <w:lang w:eastAsia="zh-CN"/>
        </w:rPr>
        <w:t xml:space="preserve"> should be the recovery </w:t>
      </w:r>
      <w:r w:rsidR="00DA0BAF">
        <w:rPr>
          <w:rFonts w:eastAsiaTheme="minorEastAsia"/>
          <w:lang w:eastAsia="zh-CN"/>
        </w:rPr>
        <w:t>p</w:t>
      </w:r>
      <w:r>
        <w:rPr>
          <w:rFonts w:eastAsiaTheme="minorEastAsia"/>
          <w:lang w:eastAsia="zh-CN"/>
        </w:rPr>
        <w:t>recoding matrix based on target CSI</w:t>
      </w:r>
      <w:r w:rsidR="005F3BAB">
        <w:rPr>
          <w:rFonts w:eastAsiaTheme="minorEastAsia"/>
          <w:lang w:eastAsia="zh-CN"/>
        </w:rPr>
        <w:t xml:space="preserve"> </w:t>
      </w:r>
      <w:r>
        <w:rPr>
          <w:rFonts w:eastAsiaTheme="minorEastAsia"/>
          <w:lang w:eastAsia="zh-CN"/>
        </w:rPr>
        <w:t>(</w:t>
      </w:r>
      <w:r>
        <w:rPr>
          <w:rFonts w:eastAsiaTheme="minorEastAsia" w:hint="eastAsia"/>
          <w:lang w:eastAsia="zh-CN"/>
        </w:rPr>
        <w:t>e.g.,</w:t>
      </w:r>
      <w:r>
        <w:rPr>
          <w:rFonts w:eastAsiaTheme="minorEastAsia"/>
          <w:lang w:eastAsia="zh-CN"/>
        </w:rPr>
        <w:t xml:space="preserve"> </w:t>
      </w:r>
      <w:proofErr w:type="spellStart"/>
      <w:r>
        <w:rPr>
          <w:rFonts w:eastAsiaTheme="minorEastAsia"/>
          <w:lang w:eastAsia="zh-CN"/>
        </w:rPr>
        <w:t>eType</w:t>
      </w:r>
      <w:proofErr w:type="spellEnd"/>
      <w:r>
        <w:rPr>
          <w:rFonts w:eastAsiaTheme="minorEastAsia"/>
          <w:lang w:eastAsia="zh-CN"/>
        </w:rPr>
        <w:t xml:space="preserve"> II codebook</w:t>
      </w:r>
      <w:r>
        <w:rPr>
          <w:rFonts w:eastAsiaTheme="minorEastAsia" w:hint="eastAsia"/>
          <w:lang w:eastAsia="zh-CN"/>
        </w:rPr>
        <w:t>)</w:t>
      </w:r>
      <w:r>
        <w:rPr>
          <w:rFonts w:eastAsiaTheme="minorEastAsia"/>
          <w:lang w:eastAsia="zh-CN"/>
        </w:rPr>
        <w:t xml:space="preserve">.  </w:t>
      </w:r>
      <w:r w:rsidRPr="000F1ACD">
        <w:rPr>
          <w:rFonts w:eastAsiaTheme="minorEastAsia"/>
          <w:lang w:eastAsia="zh-CN"/>
        </w:rPr>
        <w:t xml:space="preserve">This ensures that both the UE and network-side CSI generation parts use the same input </w:t>
      </w:r>
      <w:r w:rsidRPr="000F1ACD">
        <w:rPr>
          <w:rFonts w:eastAsiaTheme="minorEastAsia"/>
          <w:lang w:eastAsia="zh-CN"/>
        </w:rPr>
        <w:lastRenderedPageBreak/>
        <w:t xml:space="preserve">(i.e., the same recovered precoding matrix), enabling a fair comparison of the two SGCSs, </w:t>
      </w:r>
      <w:r>
        <w:rPr>
          <w:rFonts w:eastAsiaTheme="minorEastAsia"/>
          <w:lang w:eastAsia="zh-CN"/>
        </w:rPr>
        <w:t>since</w:t>
      </w:r>
      <w:r w:rsidRPr="000F1ACD">
        <w:rPr>
          <w:rFonts w:eastAsiaTheme="minorEastAsia"/>
          <w:lang w:eastAsia="zh-CN"/>
        </w:rPr>
        <w:t xml:space="preserve"> the</w:t>
      </w:r>
      <w:r>
        <w:rPr>
          <w:rFonts w:eastAsiaTheme="minorEastAsia"/>
          <w:lang w:eastAsia="zh-CN"/>
        </w:rPr>
        <w:t xml:space="preserve"> NW side cannot know precoder without quantization. Therefore, the CSI feedback is the output </w:t>
      </w:r>
      <w:r w:rsidRPr="000F1ACD">
        <w:rPr>
          <w:rFonts w:eastAsiaTheme="minorEastAsia"/>
          <w:lang w:eastAsia="zh-CN"/>
        </w:rPr>
        <w:t>derived from</w:t>
      </w:r>
      <w:r>
        <w:rPr>
          <w:rFonts w:eastAsiaTheme="minorEastAsia"/>
          <w:lang w:eastAsia="zh-CN"/>
        </w:rPr>
        <w:t xml:space="preserve"> the recovery precoding matrix by</w:t>
      </w:r>
      <w:r w:rsidRPr="000F1ACD">
        <w:rPr>
          <w:rFonts w:eastAsiaTheme="minorEastAsia"/>
          <w:lang w:eastAsia="zh-CN"/>
        </w:rPr>
        <w:t xml:space="preserve"> </w:t>
      </w:r>
      <w:r>
        <w:rPr>
          <w:rFonts w:eastAsiaTheme="minorEastAsia"/>
          <w:lang w:eastAsia="zh-CN"/>
        </w:rPr>
        <w:t>target CSI</w:t>
      </w:r>
      <w:r w:rsidR="00610556">
        <w:rPr>
          <w:rFonts w:eastAsiaTheme="minorEastAsia"/>
          <w:lang w:eastAsia="zh-CN"/>
        </w:rPr>
        <w:t xml:space="preserve"> </w:t>
      </w:r>
      <w:r>
        <w:rPr>
          <w:rFonts w:eastAsiaTheme="minorEastAsia"/>
          <w:lang w:eastAsia="zh-CN"/>
        </w:rPr>
        <w:t>(</w:t>
      </w:r>
      <w:r>
        <w:rPr>
          <w:rFonts w:eastAsiaTheme="minorEastAsia" w:hint="eastAsia"/>
          <w:lang w:eastAsia="zh-CN"/>
        </w:rPr>
        <w:t>e.g.,</w:t>
      </w:r>
      <w:r>
        <w:rPr>
          <w:rFonts w:eastAsiaTheme="minorEastAsia"/>
          <w:lang w:eastAsia="zh-CN"/>
        </w:rPr>
        <w:t xml:space="preserve"> </w:t>
      </w:r>
      <w:proofErr w:type="spellStart"/>
      <w:r>
        <w:rPr>
          <w:rFonts w:eastAsiaTheme="minorEastAsia"/>
          <w:lang w:eastAsia="zh-CN"/>
        </w:rPr>
        <w:t>eType</w:t>
      </w:r>
      <w:proofErr w:type="spellEnd"/>
      <w:r>
        <w:rPr>
          <w:rFonts w:eastAsiaTheme="minorEastAsia"/>
          <w:lang w:eastAsia="zh-CN"/>
        </w:rPr>
        <w:t xml:space="preserve"> II codebook</w:t>
      </w:r>
      <w:r>
        <w:rPr>
          <w:rFonts w:eastAsiaTheme="minorEastAsia" w:hint="eastAsia"/>
          <w:lang w:eastAsia="zh-CN"/>
        </w:rPr>
        <w:t>)</w:t>
      </w:r>
      <w:r>
        <w:rPr>
          <w:rFonts w:eastAsiaTheme="minorEastAsia"/>
          <w:lang w:eastAsia="zh-CN"/>
        </w:rPr>
        <w:t>.</w:t>
      </w:r>
    </w:p>
    <w:p w14:paraId="6B6F86AE" w14:textId="26252977" w:rsidR="008F447D" w:rsidRDefault="006E288C" w:rsidP="00571C8D">
      <w:pPr>
        <w:spacing w:before="120" w:after="120"/>
        <w:jc w:val="center"/>
        <w:rPr>
          <w:rFonts w:eastAsiaTheme="minorEastAsia"/>
          <w:lang w:eastAsia="zh-CN"/>
        </w:rPr>
      </w:pPr>
      <w:r w:rsidRPr="006E288C">
        <w:rPr>
          <w:rFonts w:eastAsiaTheme="minorEastAsia"/>
          <w:noProof/>
          <w:lang w:eastAsia="zh-CN"/>
        </w:rPr>
        <w:drawing>
          <wp:inline distT="0" distB="0" distL="0" distR="0" wp14:anchorId="3642314B" wp14:editId="4862AB1F">
            <wp:extent cx="4974609" cy="2042555"/>
            <wp:effectExtent l="0" t="0" r="0" b="0"/>
            <wp:docPr id="3073" name="图片 9">
              <a:extLst xmlns:a="http://schemas.openxmlformats.org/drawingml/2006/main">
                <a:ext uri="{FF2B5EF4-FFF2-40B4-BE49-F238E27FC236}">
                  <a16:creationId xmlns:a16="http://schemas.microsoft.com/office/drawing/2014/main" id="{6803AB07-E380-49F0-9F0A-23790616DD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 name="图片 9">
                      <a:extLst>
                        <a:ext uri="{FF2B5EF4-FFF2-40B4-BE49-F238E27FC236}">
                          <a16:creationId xmlns:a16="http://schemas.microsoft.com/office/drawing/2014/main" id="{6803AB07-E380-49F0-9F0A-23790616DDAB}"/>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0830" cy="2049215"/>
                    </a:xfrm>
                    <a:prstGeom prst="rect">
                      <a:avLst/>
                    </a:prstGeom>
                    <a:noFill/>
                  </pic:spPr>
                </pic:pic>
              </a:graphicData>
            </a:graphic>
          </wp:inline>
        </w:drawing>
      </w:r>
    </w:p>
    <w:p w14:paraId="7AB4902C" w14:textId="37B2FBAE" w:rsidR="00124D97" w:rsidRDefault="00124D97" w:rsidP="005B1456">
      <w:pPr>
        <w:spacing w:before="120" w:after="120" w:line="260" w:lineRule="exact"/>
        <w:jc w:val="center"/>
        <w:rPr>
          <w:rFonts w:eastAsiaTheme="minorEastAsia"/>
          <w:lang w:eastAsia="zh-CN"/>
        </w:rPr>
      </w:pPr>
      <w:r>
        <w:rPr>
          <w:rFonts w:eastAsiaTheme="minorEastAsia"/>
          <w:lang w:eastAsia="zh-CN"/>
        </w:rPr>
        <w:t>Figure 1: The f</w:t>
      </w:r>
      <w:r w:rsidRPr="00124D97">
        <w:rPr>
          <w:rFonts w:eastAsiaTheme="minorEastAsia"/>
          <w:lang w:eastAsia="zh-CN"/>
        </w:rPr>
        <w:t>lowchart of</w:t>
      </w:r>
      <w:r w:rsidR="00170C28">
        <w:rPr>
          <w:rFonts w:eastAsiaTheme="minorEastAsia"/>
          <w:lang w:eastAsia="zh-CN"/>
        </w:rPr>
        <w:t xml:space="preserve"> error cause identification</w:t>
      </w:r>
    </w:p>
    <w:p w14:paraId="686E075E" w14:textId="1CE8AD7D" w:rsidR="00170C28" w:rsidRDefault="000B2B2F" w:rsidP="000B2B2F">
      <w:pPr>
        <w:pStyle w:val="table"/>
        <w:spacing w:before="120" w:line="260" w:lineRule="exact"/>
        <w:ind w:left="420"/>
        <w:rPr>
          <w:rFonts w:eastAsiaTheme="minorEastAsia"/>
        </w:rPr>
      </w:pPr>
      <w:r>
        <w:rPr>
          <w:rFonts w:eastAsiaTheme="minorEastAsia"/>
        </w:rPr>
        <w:t>:</w:t>
      </w:r>
      <w:r w:rsidR="008807AF">
        <w:rPr>
          <w:rFonts w:eastAsiaTheme="minorEastAsia"/>
        </w:rPr>
        <w:t xml:space="preserve"> </w:t>
      </w:r>
      <w:r w:rsidR="00170C28">
        <w:rPr>
          <w:rFonts w:eastAsiaTheme="minorEastAsia"/>
        </w:rPr>
        <w:t>The condition for different error causes</w:t>
      </w:r>
    </w:p>
    <w:tbl>
      <w:tblPr>
        <w:tblStyle w:val="af"/>
        <w:tblW w:w="9180" w:type="dxa"/>
        <w:tblLook w:val="0420" w:firstRow="1" w:lastRow="0" w:firstColumn="0" w:lastColumn="0" w:noHBand="0" w:noVBand="1"/>
      </w:tblPr>
      <w:tblGrid>
        <w:gridCol w:w="2880"/>
        <w:gridCol w:w="6300"/>
      </w:tblGrid>
      <w:tr w:rsidR="006E288C" w:rsidRPr="006E288C" w14:paraId="17FBA04F" w14:textId="77777777" w:rsidTr="006E288C">
        <w:trPr>
          <w:trHeight w:val="522"/>
        </w:trPr>
        <w:tc>
          <w:tcPr>
            <w:tcW w:w="2880" w:type="dxa"/>
            <w:hideMark/>
          </w:tcPr>
          <w:p w14:paraId="4CF0A946" w14:textId="0335D655" w:rsidR="006E288C" w:rsidRPr="006E288C" w:rsidRDefault="00170C28" w:rsidP="005B1456">
            <w:pPr>
              <w:spacing w:before="120" w:after="120" w:line="260" w:lineRule="exact"/>
              <w:rPr>
                <w:rFonts w:eastAsiaTheme="minorEastAsia"/>
                <w:lang w:val="en-US" w:eastAsia="zh-CN"/>
              </w:rPr>
            </w:pPr>
            <w:r>
              <w:rPr>
                <w:rFonts w:eastAsiaTheme="minorEastAsia"/>
                <w:b/>
                <w:bCs/>
                <w:lang w:val="en-US" w:eastAsia="zh-CN"/>
              </w:rPr>
              <w:t xml:space="preserve">Error </w:t>
            </w:r>
            <w:r w:rsidR="006E288C" w:rsidRPr="006E288C">
              <w:rPr>
                <w:rFonts w:eastAsiaTheme="minorEastAsia"/>
                <w:b/>
                <w:bCs/>
                <w:lang w:val="en-US" w:eastAsia="zh-CN"/>
              </w:rPr>
              <w:t>cause</w:t>
            </w:r>
          </w:p>
        </w:tc>
        <w:tc>
          <w:tcPr>
            <w:tcW w:w="6300" w:type="dxa"/>
            <w:hideMark/>
          </w:tcPr>
          <w:p w14:paraId="479AC81B" w14:textId="77777777" w:rsidR="006E288C" w:rsidRPr="006E288C" w:rsidRDefault="006E288C" w:rsidP="005B1456">
            <w:pPr>
              <w:spacing w:before="120" w:after="120" w:line="260" w:lineRule="exact"/>
              <w:rPr>
                <w:rFonts w:eastAsiaTheme="minorEastAsia"/>
                <w:lang w:val="en-US" w:eastAsia="zh-CN"/>
              </w:rPr>
            </w:pPr>
            <w:r w:rsidRPr="006E288C">
              <w:rPr>
                <w:rFonts w:eastAsiaTheme="minorEastAsia"/>
                <w:b/>
                <w:bCs/>
                <w:lang w:val="en-US" w:eastAsia="zh-CN"/>
              </w:rPr>
              <w:t xml:space="preserve"> condition</w:t>
            </w:r>
          </w:p>
        </w:tc>
      </w:tr>
      <w:tr w:rsidR="006E288C" w:rsidRPr="006E288C" w14:paraId="74E23819" w14:textId="77777777" w:rsidTr="006E288C">
        <w:trPr>
          <w:trHeight w:val="522"/>
        </w:trPr>
        <w:tc>
          <w:tcPr>
            <w:tcW w:w="2880" w:type="dxa"/>
            <w:hideMark/>
          </w:tcPr>
          <w:p w14:paraId="2B41AAC7" w14:textId="77777777" w:rsidR="006E288C" w:rsidRPr="006E288C" w:rsidRDefault="006E288C" w:rsidP="005B1456">
            <w:pPr>
              <w:spacing w:before="120" w:after="120" w:line="260" w:lineRule="exact"/>
              <w:rPr>
                <w:rFonts w:eastAsiaTheme="minorEastAsia"/>
                <w:lang w:val="en-US" w:eastAsia="zh-CN"/>
              </w:rPr>
            </w:pPr>
            <w:r w:rsidRPr="006E288C">
              <w:rPr>
                <w:rFonts w:eastAsiaTheme="minorEastAsia"/>
                <w:lang w:val="en-US" w:eastAsia="zh-CN"/>
              </w:rPr>
              <w:t>UE side error</w:t>
            </w:r>
          </w:p>
        </w:tc>
        <w:tc>
          <w:tcPr>
            <w:tcW w:w="6300" w:type="dxa"/>
            <w:hideMark/>
          </w:tcPr>
          <w:p w14:paraId="114150FD" w14:textId="244E2F69" w:rsidR="006E288C" w:rsidRPr="006E288C" w:rsidRDefault="006E288C" w:rsidP="005B1456">
            <w:pPr>
              <w:spacing w:before="120" w:after="120" w:line="260" w:lineRule="exact"/>
              <w:rPr>
                <w:rFonts w:eastAsiaTheme="minorEastAsia"/>
                <w:lang w:val="en-US" w:eastAsia="zh-CN"/>
              </w:rPr>
            </w:pPr>
            <w:r w:rsidRPr="006E288C">
              <w:rPr>
                <w:rFonts w:eastAsiaTheme="minorEastAsia"/>
                <w:lang w:val="en-US" w:eastAsia="zh-CN"/>
              </w:rPr>
              <w:t>SGCS1&lt;</w:t>
            </w:r>
            <w:r w:rsidR="000347C1" w:rsidRPr="006E288C">
              <w:rPr>
                <w:rFonts w:eastAsiaTheme="minorEastAsia"/>
                <w:lang w:eastAsia="zh-CN"/>
              </w:rPr>
              <w:t xml:space="preserve"> </w:t>
            </w:r>
            <w:r w:rsidR="000347C1">
              <w:rPr>
                <w:rFonts w:eastAsiaTheme="minorEastAsia"/>
                <w:lang w:eastAsia="zh-CN"/>
              </w:rPr>
              <w:t>T</w:t>
            </w:r>
            <w:r w:rsidR="000347C1" w:rsidRPr="006E288C">
              <w:rPr>
                <w:rFonts w:eastAsiaTheme="minorEastAsia"/>
                <w:lang w:eastAsia="zh-CN"/>
              </w:rPr>
              <w:t>hreshold</w:t>
            </w:r>
            <w:r w:rsidR="000347C1" w:rsidRPr="006E288C">
              <w:rPr>
                <w:rFonts w:eastAsiaTheme="minorEastAsia"/>
                <w:lang w:val="en-US" w:eastAsia="zh-CN"/>
              </w:rPr>
              <w:t xml:space="preserve"> </w:t>
            </w:r>
            <w:r w:rsidRPr="006E288C">
              <w:rPr>
                <w:rFonts w:eastAsiaTheme="minorEastAsia"/>
                <w:lang w:val="en-US" w:eastAsia="zh-CN"/>
              </w:rPr>
              <w:t>1</w:t>
            </w:r>
          </w:p>
          <w:p w14:paraId="11CCB256" w14:textId="7B55F969" w:rsidR="006E288C" w:rsidRPr="006E288C" w:rsidRDefault="006E288C" w:rsidP="005B1456">
            <w:pPr>
              <w:spacing w:before="120" w:after="120" w:line="260" w:lineRule="exact"/>
              <w:rPr>
                <w:rFonts w:eastAsiaTheme="minorEastAsia"/>
                <w:lang w:val="en-US" w:eastAsia="zh-CN"/>
              </w:rPr>
            </w:pPr>
            <w:r w:rsidRPr="006E288C">
              <w:rPr>
                <w:rFonts w:eastAsiaTheme="minorEastAsia"/>
                <w:lang w:val="en-US" w:eastAsia="zh-CN"/>
              </w:rPr>
              <w:t>SGCS2</w:t>
            </w:r>
            <w:r>
              <w:rPr>
                <w:rFonts w:eastAsiaTheme="minorEastAsia"/>
                <w:lang w:val="en-US" w:eastAsia="zh-CN"/>
              </w:rPr>
              <w:t>&gt;</w:t>
            </w:r>
            <w:r w:rsidR="000347C1" w:rsidRPr="006E288C">
              <w:rPr>
                <w:rFonts w:eastAsiaTheme="minorEastAsia"/>
                <w:lang w:eastAsia="zh-CN"/>
              </w:rPr>
              <w:t xml:space="preserve"> </w:t>
            </w:r>
            <w:r w:rsidR="000347C1">
              <w:rPr>
                <w:rFonts w:eastAsiaTheme="minorEastAsia"/>
                <w:lang w:eastAsia="zh-CN"/>
              </w:rPr>
              <w:t>T</w:t>
            </w:r>
            <w:r w:rsidR="000347C1" w:rsidRPr="006E288C">
              <w:rPr>
                <w:rFonts w:eastAsiaTheme="minorEastAsia"/>
                <w:lang w:eastAsia="zh-CN"/>
              </w:rPr>
              <w:t>hreshold</w:t>
            </w:r>
            <w:r w:rsidR="000347C1" w:rsidRPr="006E288C">
              <w:rPr>
                <w:rFonts w:eastAsiaTheme="minorEastAsia"/>
                <w:lang w:val="en-US" w:eastAsia="zh-CN"/>
              </w:rPr>
              <w:t xml:space="preserve"> </w:t>
            </w:r>
            <w:r w:rsidRPr="006E288C">
              <w:rPr>
                <w:rFonts w:eastAsiaTheme="minorEastAsia"/>
                <w:lang w:val="en-US" w:eastAsia="zh-CN"/>
              </w:rPr>
              <w:t>2</w:t>
            </w:r>
          </w:p>
        </w:tc>
      </w:tr>
      <w:tr w:rsidR="006E288C" w:rsidRPr="006E288C" w14:paraId="3C1AD786" w14:textId="77777777" w:rsidTr="006E288C">
        <w:trPr>
          <w:trHeight w:val="522"/>
        </w:trPr>
        <w:tc>
          <w:tcPr>
            <w:tcW w:w="2880" w:type="dxa"/>
            <w:hideMark/>
          </w:tcPr>
          <w:p w14:paraId="258F1364" w14:textId="77777777" w:rsidR="006E288C" w:rsidRPr="006E288C" w:rsidRDefault="006E288C" w:rsidP="005B1456">
            <w:pPr>
              <w:spacing w:before="120" w:after="120" w:line="260" w:lineRule="exact"/>
              <w:rPr>
                <w:rFonts w:eastAsiaTheme="minorEastAsia"/>
                <w:lang w:val="en-US" w:eastAsia="zh-CN"/>
              </w:rPr>
            </w:pPr>
            <w:r w:rsidRPr="006E288C">
              <w:rPr>
                <w:rFonts w:eastAsiaTheme="minorEastAsia"/>
                <w:lang w:val="en-US" w:eastAsia="zh-CN"/>
              </w:rPr>
              <w:t>Data drift or NW side error</w:t>
            </w:r>
          </w:p>
        </w:tc>
        <w:tc>
          <w:tcPr>
            <w:tcW w:w="6300" w:type="dxa"/>
            <w:hideMark/>
          </w:tcPr>
          <w:p w14:paraId="7CE7A3FD" w14:textId="2643E697" w:rsidR="006E288C" w:rsidRPr="006E288C" w:rsidRDefault="006E288C" w:rsidP="005B1456">
            <w:pPr>
              <w:spacing w:before="120" w:after="120" w:line="260" w:lineRule="exact"/>
              <w:rPr>
                <w:rFonts w:eastAsiaTheme="minorEastAsia"/>
                <w:lang w:val="en-US" w:eastAsia="zh-CN"/>
              </w:rPr>
            </w:pPr>
            <w:r w:rsidRPr="006E288C">
              <w:rPr>
                <w:rFonts w:eastAsiaTheme="minorEastAsia"/>
                <w:lang w:val="en-US" w:eastAsia="zh-CN"/>
              </w:rPr>
              <w:t xml:space="preserve">SGCS 2 </w:t>
            </w:r>
            <w:r w:rsidRPr="006E288C">
              <w:rPr>
                <w:rFonts w:eastAsiaTheme="minorEastAsia"/>
                <w:vertAlign w:val="subscript"/>
                <w:lang w:val="en-US" w:eastAsia="zh-CN"/>
              </w:rPr>
              <w:t xml:space="preserve">corresponding to reporting target CSI </w:t>
            </w:r>
            <w:r w:rsidRPr="006E288C">
              <w:rPr>
                <w:rFonts w:eastAsiaTheme="minorEastAsia"/>
                <w:lang w:val="en-US" w:eastAsia="zh-CN"/>
              </w:rPr>
              <w:t xml:space="preserve">&lt; </w:t>
            </w:r>
            <w:r w:rsidR="000347C1">
              <w:rPr>
                <w:rFonts w:eastAsiaTheme="minorEastAsia"/>
                <w:lang w:eastAsia="zh-CN"/>
              </w:rPr>
              <w:t>T</w:t>
            </w:r>
            <w:r w:rsidR="000347C1" w:rsidRPr="006E288C">
              <w:rPr>
                <w:rFonts w:eastAsiaTheme="minorEastAsia"/>
                <w:lang w:eastAsia="zh-CN"/>
              </w:rPr>
              <w:t>hreshold</w:t>
            </w:r>
            <w:r w:rsidR="000347C1" w:rsidRPr="006E288C">
              <w:rPr>
                <w:rFonts w:eastAsiaTheme="minorEastAsia"/>
                <w:lang w:val="en-US" w:eastAsia="zh-CN"/>
              </w:rPr>
              <w:t xml:space="preserve"> </w:t>
            </w:r>
            <w:r w:rsidRPr="006E288C">
              <w:rPr>
                <w:rFonts w:eastAsiaTheme="minorEastAsia"/>
                <w:lang w:val="en-US" w:eastAsia="zh-CN"/>
              </w:rPr>
              <w:t>1</w:t>
            </w:r>
          </w:p>
          <w:p w14:paraId="5D8B17BF" w14:textId="24D3A7C8" w:rsidR="006E288C" w:rsidRPr="006E288C" w:rsidRDefault="006E288C" w:rsidP="005B1456">
            <w:pPr>
              <w:spacing w:before="120" w:after="120" w:line="260" w:lineRule="exact"/>
              <w:rPr>
                <w:rFonts w:eastAsiaTheme="minorEastAsia"/>
                <w:lang w:val="en-US" w:eastAsia="zh-CN"/>
              </w:rPr>
            </w:pPr>
            <w:r w:rsidRPr="006E288C">
              <w:rPr>
                <w:rFonts w:eastAsiaTheme="minorEastAsia"/>
                <w:lang w:val="en-US" w:eastAsia="zh-CN"/>
              </w:rPr>
              <w:t>SGCS 2</w:t>
            </w:r>
            <w:r w:rsidRPr="006E288C">
              <w:rPr>
                <w:rFonts w:eastAsiaTheme="minorEastAsia"/>
                <w:vertAlign w:val="subscript"/>
                <w:lang w:val="en-US" w:eastAsia="zh-CN"/>
              </w:rPr>
              <w:t>corresponding to testing target CSI</w:t>
            </w:r>
            <w:r w:rsidRPr="006E288C">
              <w:rPr>
                <w:rFonts w:eastAsiaTheme="minorEastAsia"/>
                <w:lang w:val="en-US" w:eastAsia="zh-CN"/>
              </w:rPr>
              <w:t>&gt;</w:t>
            </w:r>
            <w:r w:rsidR="000347C1">
              <w:rPr>
                <w:rFonts w:eastAsiaTheme="minorEastAsia"/>
                <w:lang w:eastAsia="zh-CN"/>
              </w:rPr>
              <w:t xml:space="preserve"> T</w:t>
            </w:r>
            <w:r w:rsidR="000347C1" w:rsidRPr="006E288C">
              <w:rPr>
                <w:rFonts w:eastAsiaTheme="minorEastAsia"/>
                <w:lang w:eastAsia="zh-CN"/>
              </w:rPr>
              <w:t>hreshold</w:t>
            </w:r>
            <w:r w:rsidR="000347C1" w:rsidRPr="006E288C">
              <w:rPr>
                <w:rFonts w:eastAsiaTheme="minorEastAsia"/>
                <w:lang w:val="en-US" w:eastAsia="zh-CN"/>
              </w:rPr>
              <w:t xml:space="preserve"> </w:t>
            </w:r>
            <w:r w:rsidRPr="006E288C">
              <w:rPr>
                <w:rFonts w:eastAsiaTheme="minorEastAsia"/>
                <w:lang w:val="en-US" w:eastAsia="zh-CN"/>
              </w:rPr>
              <w:t>2</w:t>
            </w:r>
          </w:p>
        </w:tc>
      </w:tr>
    </w:tbl>
    <w:p w14:paraId="548E7781" w14:textId="321258CD" w:rsidR="006E288C" w:rsidRDefault="006E288C" w:rsidP="005B1456">
      <w:pPr>
        <w:pStyle w:val="af2"/>
        <w:numPr>
          <w:ilvl w:val="0"/>
          <w:numId w:val="29"/>
        </w:numPr>
        <w:spacing w:before="120" w:after="120" w:line="260" w:lineRule="exact"/>
        <w:ind w:left="1134" w:firstLineChars="0" w:hanging="1134"/>
        <w:rPr>
          <w:rFonts w:ascii="Times New Roman" w:hAnsi="Times New Roman"/>
          <w:b/>
          <w:sz w:val="20"/>
          <w:szCs w:val="20"/>
        </w:rPr>
      </w:pPr>
      <w:bookmarkStart w:id="19" w:name="_Hlk206145068"/>
      <w:r w:rsidRPr="006E288C">
        <w:rPr>
          <w:rFonts w:ascii="Times New Roman" w:hAnsi="Times New Roman"/>
          <w:b/>
          <w:sz w:val="20"/>
          <w:szCs w:val="20"/>
        </w:rPr>
        <w:t>Target CSI and CSI feedback pair report can be supported</w:t>
      </w:r>
      <w:r>
        <w:rPr>
          <w:rFonts w:ascii="Times New Roman" w:hAnsi="Times New Roman"/>
          <w:b/>
          <w:sz w:val="20"/>
          <w:szCs w:val="20"/>
        </w:rPr>
        <w:t xml:space="preserve"> for NW </w:t>
      </w:r>
      <w:r w:rsidRPr="00081665">
        <w:rPr>
          <w:rFonts w:ascii="Times New Roman" w:hAnsi="Times New Roman"/>
          <w:b/>
          <w:sz w:val="20"/>
          <w:szCs w:val="20"/>
        </w:rPr>
        <w:t xml:space="preserve">side monitoring </w:t>
      </w:r>
      <w:r>
        <w:rPr>
          <w:rFonts w:ascii="Times New Roman" w:hAnsi="Times New Roman"/>
          <w:b/>
          <w:sz w:val="20"/>
          <w:szCs w:val="20"/>
        </w:rPr>
        <w:t>and error cause identification</w:t>
      </w:r>
    </w:p>
    <w:p w14:paraId="04E586A5" w14:textId="7125F883" w:rsidR="000F1ACD" w:rsidRDefault="000F1ACD" w:rsidP="005B1456">
      <w:pPr>
        <w:pStyle w:val="af2"/>
        <w:numPr>
          <w:ilvl w:val="1"/>
          <w:numId w:val="16"/>
        </w:numPr>
        <w:spacing w:before="120" w:after="120" w:line="260" w:lineRule="exact"/>
        <w:ind w:left="1554" w:firstLineChars="0"/>
        <w:rPr>
          <w:rFonts w:ascii="Times New Roman" w:hAnsi="Times New Roman"/>
          <w:b/>
          <w:sz w:val="20"/>
          <w:szCs w:val="20"/>
        </w:rPr>
      </w:pPr>
      <w:r>
        <w:rPr>
          <w:rFonts w:ascii="Times New Roman" w:hAnsi="Times New Roman"/>
          <w:b/>
          <w:sz w:val="20"/>
          <w:szCs w:val="20"/>
          <w:lang w:eastAsia="zh-CN"/>
        </w:rPr>
        <w:t>T</w:t>
      </w:r>
      <w:r w:rsidRPr="000F1ACD">
        <w:rPr>
          <w:rFonts w:ascii="Times New Roman" w:hAnsi="Times New Roman"/>
          <w:b/>
          <w:sz w:val="20"/>
          <w:szCs w:val="20"/>
          <w:lang w:eastAsia="zh-CN"/>
        </w:rPr>
        <w:t>he CSI feedback is the output derived from the recovery precoding matrix by target CSI</w:t>
      </w:r>
      <w:r w:rsidR="00571C8D">
        <w:rPr>
          <w:rFonts w:ascii="Times New Roman" w:hAnsi="Times New Roman"/>
          <w:b/>
          <w:sz w:val="20"/>
          <w:szCs w:val="20"/>
          <w:lang w:eastAsia="zh-CN"/>
        </w:rPr>
        <w:t xml:space="preserve"> </w:t>
      </w:r>
      <w:r w:rsidRPr="000F1ACD">
        <w:rPr>
          <w:rFonts w:ascii="Times New Roman" w:hAnsi="Times New Roman"/>
          <w:b/>
          <w:sz w:val="20"/>
          <w:szCs w:val="20"/>
          <w:lang w:eastAsia="zh-CN"/>
        </w:rPr>
        <w:t xml:space="preserve">(e.g., </w:t>
      </w:r>
      <w:proofErr w:type="spellStart"/>
      <w:r w:rsidRPr="000F1ACD">
        <w:rPr>
          <w:rFonts w:ascii="Times New Roman" w:hAnsi="Times New Roman"/>
          <w:b/>
          <w:sz w:val="20"/>
          <w:szCs w:val="20"/>
          <w:lang w:eastAsia="zh-CN"/>
        </w:rPr>
        <w:t>eType</w:t>
      </w:r>
      <w:proofErr w:type="spellEnd"/>
      <w:r w:rsidRPr="000F1ACD">
        <w:rPr>
          <w:rFonts w:ascii="Times New Roman" w:hAnsi="Times New Roman"/>
          <w:b/>
          <w:sz w:val="20"/>
          <w:szCs w:val="20"/>
          <w:lang w:eastAsia="zh-CN"/>
        </w:rPr>
        <w:t xml:space="preserve"> II codebook)</w:t>
      </w:r>
    </w:p>
    <w:bookmarkEnd w:id="19"/>
    <w:p w14:paraId="6A469662" w14:textId="77777777" w:rsidR="006E288C" w:rsidRPr="006E288C" w:rsidRDefault="006E288C" w:rsidP="005B1456">
      <w:pPr>
        <w:spacing w:before="120" w:after="120" w:line="260" w:lineRule="exact"/>
        <w:rPr>
          <w:rFonts w:eastAsiaTheme="minorEastAsia"/>
          <w:lang w:val="en-US" w:eastAsia="zh-CN"/>
        </w:rPr>
      </w:pPr>
    </w:p>
    <w:p w14:paraId="4414AB37" w14:textId="77777777" w:rsidR="006F12BD" w:rsidRDefault="006F12BD" w:rsidP="005B1456">
      <w:pPr>
        <w:pStyle w:val="3"/>
        <w:spacing w:before="120" w:after="120" w:line="260" w:lineRule="exact"/>
        <w:rPr>
          <w:b w:val="0"/>
        </w:rPr>
      </w:pPr>
      <w:r>
        <w:rPr>
          <w:b w:val="0"/>
        </w:rPr>
        <w:t>UE side monitoring</w:t>
      </w:r>
    </w:p>
    <w:tbl>
      <w:tblPr>
        <w:tblStyle w:val="af"/>
        <w:tblW w:w="0" w:type="auto"/>
        <w:tblLook w:val="04A0" w:firstRow="1" w:lastRow="0" w:firstColumn="1" w:lastColumn="0" w:noHBand="0" w:noVBand="1"/>
      </w:tblPr>
      <w:tblGrid>
        <w:gridCol w:w="9286"/>
      </w:tblGrid>
      <w:tr w:rsidR="006F12BD" w14:paraId="64FB90E1" w14:textId="77777777" w:rsidTr="002D222A">
        <w:tc>
          <w:tcPr>
            <w:tcW w:w="9286" w:type="dxa"/>
          </w:tcPr>
          <w:p w14:paraId="67F9273B" w14:textId="77777777" w:rsidR="006F12BD" w:rsidRDefault="006F12BD" w:rsidP="005B1456">
            <w:pPr>
              <w:spacing w:before="120" w:after="120" w:line="260" w:lineRule="exact"/>
              <w:rPr>
                <w:rFonts w:eastAsia="等线"/>
                <w:lang w:eastAsia="zh-CN"/>
              </w:rPr>
            </w:pPr>
            <w:r>
              <w:rPr>
                <w:rFonts w:eastAsia="等线" w:hint="eastAsia"/>
                <w:lang w:eastAsia="zh-CN"/>
              </w:rPr>
              <w:t>Conclusion</w:t>
            </w:r>
          </w:p>
          <w:p w14:paraId="5C6302DC" w14:textId="77777777" w:rsidR="006F12BD" w:rsidRDefault="006F12BD" w:rsidP="005B1456">
            <w:pPr>
              <w:spacing w:before="120" w:after="120" w:line="260" w:lineRule="exact"/>
            </w:pPr>
            <w:r>
              <w:t>UE-side monitoring is feasible.</w:t>
            </w:r>
          </w:p>
          <w:p w14:paraId="5D71987F" w14:textId="77777777" w:rsidR="006F12BD" w:rsidRDefault="006F12BD" w:rsidP="005B1456">
            <w:pPr>
              <w:spacing w:before="120" w:after="120" w:line="260" w:lineRule="exact"/>
              <w:rPr>
                <w:rFonts w:eastAsia="等线"/>
                <w:lang w:eastAsia="zh-CN"/>
              </w:rPr>
            </w:pPr>
            <w:r>
              <w:rPr>
                <w:rFonts w:eastAsia="等线" w:hint="eastAsia"/>
                <w:lang w:eastAsia="zh-CN"/>
              </w:rPr>
              <w:t>Observation</w:t>
            </w:r>
          </w:p>
          <w:p w14:paraId="69F43386" w14:textId="77777777" w:rsidR="006F12BD" w:rsidRDefault="006F12BD" w:rsidP="005B1456">
            <w:pPr>
              <w:spacing w:before="120" w:after="120" w:line="260" w:lineRule="exact"/>
            </w:pPr>
            <w:r>
              <w:t>Some companies think that,</w:t>
            </w:r>
            <w:r w:rsidRPr="004C10D4">
              <w:t xml:space="preserve"> </w:t>
            </w:r>
            <w:r>
              <w:t>at least in some UE-side monitoring options, NW-side monitoring with target CSI reporting is needed to check the reliability of UE-side monitoring reports.</w:t>
            </w:r>
          </w:p>
          <w:p w14:paraId="28C0B1CF" w14:textId="77777777" w:rsidR="00341781" w:rsidRPr="00F42846" w:rsidRDefault="00341781" w:rsidP="005B1456">
            <w:pPr>
              <w:suppressAutoHyphens/>
              <w:spacing w:before="120" w:after="120" w:line="260" w:lineRule="exact"/>
              <w:rPr>
                <w:rFonts w:eastAsia="等线"/>
                <w:highlight w:val="green"/>
                <w:lang w:eastAsia="zh-CN"/>
              </w:rPr>
            </w:pPr>
            <w:r w:rsidRPr="00F42846">
              <w:rPr>
                <w:rFonts w:eastAsia="等线" w:hint="eastAsia"/>
                <w:highlight w:val="green"/>
                <w:lang w:eastAsia="zh-CN"/>
              </w:rPr>
              <w:t>Agreement</w:t>
            </w:r>
          </w:p>
          <w:p w14:paraId="0372217A" w14:textId="77777777" w:rsidR="00341781" w:rsidRPr="00FD2828" w:rsidRDefault="00341781" w:rsidP="005B1456">
            <w:pPr>
              <w:spacing w:before="120" w:after="120" w:line="260" w:lineRule="exact"/>
              <w:jc w:val="both"/>
              <w:rPr>
                <w:lang w:eastAsia="ko-KR"/>
              </w:rPr>
            </w:pPr>
            <w:r w:rsidRPr="00F42846">
              <w:rPr>
                <w:lang w:eastAsia="ko-KR"/>
              </w:rPr>
              <w:t xml:space="preserve">For CSI prediction using UE-side model, support </w:t>
            </w:r>
            <w:r w:rsidRPr="00F42846">
              <w:rPr>
                <w:rFonts w:eastAsia="等线"/>
                <w:lang w:eastAsia="zh-CN"/>
              </w:rPr>
              <w:t xml:space="preserve">single UCI part with </w:t>
            </w:r>
            <w:r w:rsidRPr="00FD2828">
              <w:rPr>
                <w:lang w:eastAsia="ko-KR"/>
              </w:rPr>
              <w:t xml:space="preserve">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341781" w:rsidRPr="00F42846" w14:paraId="25AA3025" w14:textId="77777777" w:rsidTr="00F4284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7AFF8A" w14:textId="77777777" w:rsidR="00341781" w:rsidRPr="00FD2828" w:rsidRDefault="00341781" w:rsidP="005B1456">
                  <w:pPr>
                    <w:shd w:val="clear" w:color="auto" w:fill="FFFFFF"/>
                    <w:snapToGrid w:val="0"/>
                    <w:spacing w:before="120" w:after="120" w:line="260" w:lineRule="exact"/>
                    <w:jc w:val="center"/>
                    <w:rPr>
                      <w:rFonts w:eastAsia="宋体"/>
                      <w:color w:val="000000"/>
                    </w:rPr>
                  </w:pPr>
                  <w:r w:rsidRPr="00FD2828">
                    <w:rPr>
                      <w:rFonts w:eastAsia="宋体"/>
                      <w:color w:val="000000"/>
                    </w:rPr>
                    <w:t>SGCS</w:t>
                  </w:r>
                  <w:r w:rsidRPr="00FD2828">
                    <w:rPr>
                      <w:rFonts w:eastAsia="宋体"/>
                      <w:color w:val="000000"/>
                      <w:vertAlign w:val="subscript"/>
                    </w:rPr>
                    <w:t>1</w:t>
                  </w:r>
                  <w:r w:rsidRPr="00FD2828">
                    <w:rPr>
                      <w:rFonts w:eastAsia="宋体"/>
                      <w:color w:val="000000"/>
                    </w:rPr>
                    <w:t xml:space="preserve"> #1</w:t>
                  </w:r>
                </w:p>
              </w:tc>
            </w:tr>
            <w:tr w:rsidR="00341781" w:rsidRPr="00F42846" w14:paraId="2FEBA9D6" w14:textId="77777777" w:rsidTr="00F42846">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05BB35" w14:textId="77777777" w:rsidR="00341781" w:rsidRPr="00F42846" w:rsidRDefault="00341781" w:rsidP="005B1456">
                  <w:pPr>
                    <w:shd w:val="clear" w:color="auto" w:fill="FFFFFF"/>
                    <w:snapToGrid w:val="0"/>
                    <w:spacing w:before="120" w:after="120" w:line="260" w:lineRule="exact"/>
                    <w:jc w:val="center"/>
                    <w:rPr>
                      <w:rFonts w:eastAsia="宋体"/>
                      <w:color w:val="000000"/>
                    </w:rPr>
                  </w:pPr>
                  <w:r w:rsidRPr="00F42846">
                    <w:rPr>
                      <w:rFonts w:eastAsia="宋体"/>
                      <w:color w:val="000000"/>
                    </w:rPr>
                    <w:t>SGCS</w:t>
                  </w:r>
                  <w:r w:rsidRPr="00F42846">
                    <w:rPr>
                      <w:rFonts w:eastAsia="宋体"/>
                      <w:color w:val="000000"/>
                      <w:vertAlign w:val="subscript"/>
                    </w:rPr>
                    <w:t>1</w:t>
                  </w:r>
                  <w:r w:rsidRPr="00F42846">
                    <w:rPr>
                      <w:rFonts w:eastAsia="宋体"/>
                      <w:color w:val="000000"/>
                    </w:rPr>
                    <w:t xml:space="preserve"> #2</w:t>
                  </w:r>
                </w:p>
              </w:tc>
            </w:tr>
            <w:tr w:rsidR="00341781" w:rsidRPr="00F42846" w14:paraId="54859F71" w14:textId="77777777" w:rsidTr="00F42846">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DF3873" w14:textId="77777777" w:rsidR="00341781" w:rsidRPr="00F42846" w:rsidRDefault="00341781" w:rsidP="005B1456">
                  <w:pPr>
                    <w:shd w:val="clear" w:color="auto" w:fill="FFFFFF"/>
                    <w:snapToGrid w:val="0"/>
                    <w:spacing w:before="120" w:after="120" w:line="260" w:lineRule="exact"/>
                    <w:ind w:leftChars="223" w:left="730" w:hangingChars="142" w:hanging="284"/>
                    <w:jc w:val="center"/>
                    <w:rPr>
                      <w:rFonts w:eastAsia="宋体"/>
                      <w:color w:val="000000"/>
                    </w:rPr>
                  </w:pPr>
                  <w:r w:rsidRPr="00F42846">
                    <w:rPr>
                      <w:rFonts w:eastAsia="宋体"/>
                      <w:color w:val="000000"/>
                    </w:rPr>
                    <w:t>…</w:t>
                  </w:r>
                </w:p>
              </w:tc>
            </w:tr>
            <w:tr w:rsidR="00341781" w:rsidRPr="00F42846" w14:paraId="08505539" w14:textId="77777777" w:rsidTr="00F42846">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42A212" w14:textId="77777777" w:rsidR="00341781" w:rsidRPr="00F42846" w:rsidRDefault="00341781" w:rsidP="005B1456">
                  <w:pPr>
                    <w:shd w:val="clear" w:color="auto" w:fill="FFFFFF"/>
                    <w:snapToGrid w:val="0"/>
                    <w:spacing w:before="120" w:after="120" w:line="260" w:lineRule="exact"/>
                    <w:jc w:val="center"/>
                    <w:rPr>
                      <w:rFonts w:eastAsia="宋体"/>
                      <w:color w:val="000000"/>
                    </w:rPr>
                  </w:pPr>
                  <w:r w:rsidRPr="00F42846">
                    <w:rPr>
                      <w:rFonts w:eastAsia="宋体"/>
                      <w:color w:val="000000"/>
                    </w:rPr>
                    <w:lastRenderedPageBreak/>
                    <w:t>SGCS</w:t>
                  </w:r>
                  <w:r w:rsidRPr="00F42846">
                    <w:rPr>
                      <w:rFonts w:eastAsia="宋体"/>
                      <w:color w:val="000000"/>
                      <w:vertAlign w:val="subscript"/>
                    </w:rPr>
                    <w:t>1</w:t>
                  </w:r>
                  <w:r w:rsidRPr="00F42846">
                    <w:rPr>
                      <w:rFonts w:eastAsia="宋体"/>
                      <w:color w:val="000000"/>
                    </w:rPr>
                    <w:t xml:space="preserve"> #</w:t>
                  </w:r>
                  <w:r w:rsidRPr="00F42846">
                    <w:rPr>
                      <w:rFonts w:eastAsia="宋体"/>
                      <w:i/>
                      <w:color w:val="000000"/>
                    </w:rPr>
                    <w:t>v</w:t>
                  </w:r>
                </w:p>
              </w:tc>
            </w:tr>
            <w:tr w:rsidR="00341781" w:rsidRPr="00F42846" w14:paraId="5AECD312" w14:textId="77777777" w:rsidTr="00F42846">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E22687" w14:textId="77777777" w:rsidR="00341781" w:rsidRPr="00F42846" w:rsidRDefault="00341781" w:rsidP="005B1456">
                  <w:pPr>
                    <w:shd w:val="clear" w:color="auto" w:fill="FFFFFF"/>
                    <w:snapToGrid w:val="0"/>
                    <w:spacing w:before="120" w:after="120" w:line="260" w:lineRule="exact"/>
                    <w:jc w:val="center"/>
                    <w:rPr>
                      <w:rFonts w:eastAsia="宋体"/>
                      <w:color w:val="000000"/>
                    </w:rPr>
                  </w:pPr>
                  <w:r w:rsidRPr="00F42846">
                    <w:rPr>
                      <w:rFonts w:eastAsia="宋体"/>
                      <w:color w:val="000000"/>
                    </w:rPr>
                    <w:t>SGCS</w:t>
                  </w:r>
                  <w:r w:rsidRPr="00F42846">
                    <w:rPr>
                      <w:rFonts w:eastAsia="宋体"/>
                      <w:color w:val="000000"/>
                      <w:vertAlign w:val="subscript"/>
                    </w:rPr>
                    <w:t>2</w:t>
                  </w:r>
                  <w:r w:rsidRPr="00F42846">
                    <w:rPr>
                      <w:rFonts w:eastAsia="宋体"/>
                      <w:color w:val="000000"/>
                    </w:rPr>
                    <w:t xml:space="preserve"> #1</w:t>
                  </w:r>
                </w:p>
              </w:tc>
            </w:tr>
            <w:tr w:rsidR="00341781" w:rsidRPr="00F42846" w14:paraId="69E84363" w14:textId="77777777" w:rsidTr="00F42846">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6A4510" w14:textId="77777777" w:rsidR="00341781" w:rsidRPr="00F42846" w:rsidRDefault="00341781" w:rsidP="005B1456">
                  <w:pPr>
                    <w:shd w:val="clear" w:color="auto" w:fill="FFFFFF"/>
                    <w:snapToGrid w:val="0"/>
                    <w:spacing w:before="120" w:after="120" w:line="260" w:lineRule="exact"/>
                    <w:jc w:val="center"/>
                    <w:rPr>
                      <w:rFonts w:eastAsia="宋体"/>
                      <w:color w:val="000000"/>
                    </w:rPr>
                  </w:pPr>
                  <w:r w:rsidRPr="00F42846">
                    <w:rPr>
                      <w:rFonts w:eastAsia="宋体"/>
                      <w:color w:val="000000"/>
                    </w:rPr>
                    <w:t>SGCS</w:t>
                  </w:r>
                  <w:r w:rsidRPr="00F42846">
                    <w:rPr>
                      <w:rFonts w:eastAsia="宋体"/>
                      <w:color w:val="000000"/>
                      <w:vertAlign w:val="subscript"/>
                    </w:rPr>
                    <w:t>2</w:t>
                  </w:r>
                  <w:r w:rsidRPr="00F42846">
                    <w:rPr>
                      <w:rFonts w:eastAsia="宋体"/>
                      <w:color w:val="000000"/>
                    </w:rPr>
                    <w:t xml:space="preserve"> #2</w:t>
                  </w:r>
                </w:p>
              </w:tc>
            </w:tr>
            <w:tr w:rsidR="00341781" w:rsidRPr="00F42846" w14:paraId="31B0F459" w14:textId="77777777" w:rsidTr="00F42846">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6E1F3C" w14:textId="77777777" w:rsidR="00341781" w:rsidRPr="00F42846" w:rsidRDefault="00341781" w:rsidP="005B1456">
                  <w:pPr>
                    <w:shd w:val="clear" w:color="auto" w:fill="FFFFFF"/>
                    <w:snapToGrid w:val="0"/>
                    <w:spacing w:before="120" w:after="120" w:line="260" w:lineRule="exact"/>
                    <w:ind w:leftChars="223" w:left="730" w:hangingChars="142" w:hanging="284"/>
                    <w:jc w:val="center"/>
                    <w:rPr>
                      <w:rFonts w:eastAsia="宋体"/>
                      <w:color w:val="000000"/>
                    </w:rPr>
                  </w:pPr>
                  <w:r w:rsidRPr="00F42846">
                    <w:rPr>
                      <w:rFonts w:eastAsia="宋体"/>
                      <w:color w:val="000000"/>
                    </w:rPr>
                    <w:t>…</w:t>
                  </w:r>
                </w:p>
              </w:tc>
            </w:tr>
            <w:tr w:rsidR="00341781" w:rsidRPr="00F42846" w14:paraId="0A9C6FBB" w14:textId="77777777" w:rsidTr="00F42846">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9AD2F8" w14:textId="77777777" w:rsidR="00341781" w:rsidRPr="00F42846" w:rsidRDefault="00341781" w:rsidP="005B1456">
                  <w:pPr>
                    <w:shd w:val="clear" w:color="auto" w:fill="FFFFFF"/>
                    <w:snapToGrid w:val="0"/>
                    <w:spacing w:before="120" w:after="120" w:line="260" w:lineRule="exact"/>
                    <w:jc w:val="center"/>
                    <w:rPr>
                      <w:rFonts w:eastAsia="宋体"/>
                      <w:color w:val="000000"/>
                    </w:rPr>
                  </w:pPr>
                  <w:r w:rsidRPr="00F42846">
                    <w:rPr>
                      <w:rFonts w:eastAsia="宋体"/>
                      <w:color w:val="000000"/>
                    </w:rPr>
                    <w:t>SGCS</w:t>
                  </w:r>
                  <w:r w:rsidRPr="00F42846">
                    <w:rPr>
                      <w:rFonts w:eastAsia="宋体"/>
                      <w:color w:val="000000"/>
                      <w:vertAlign w:val="subscript"/>
                    </w:rPr>
                    <w:t>2</w:t>
                  </w:r>
                  <w:r w:rsidRPr="00F42846">
                    <w:rPr>
                      <w:rFonts w:eastAsia="宋体"/>
                      <w:color w:val="000000"/>
                    </w:rPr>
                    <w:t xml:space="preserve"> #</w:t>
                  </w:r>
                  <w:r w:rsidRPr="00F42846">
                    <w:rPr>
                      <w:rFonts w:eastAsia="宋体"/>
                      <w:i/>
                      <w:color w:val="000000"/>
                    </w:rPr>
                    <w:t>v</w:t>
                  </w:r>
                </w:p>
              </w:tc>
            </w:tr>
          </w:tbl>
          <w:p w14:paraId="2E770152" w14:textId="77777777" w:rsidR="00341781" w:rsidRPr="00FD2828" w:rsidRDefault="00341781" w:rsidP="005B1456">
            <w:pPr>
              <w:pStyle w:val="af2"/>
              <w:widowControl/>
              <w:numPr>
                <w:ilvl w:val="0"/>
                <w:numId w:val="26"/>
              </w:numPr>
              <w:suppressAutoHyphens/>
              <w:spacing w:before="120" w:after="120" w:line="260" w:lineRule="exact"/>
              <w:ind w:firstLineChars="0"/>
              <w:rPr>
                <w:rFonts w:ascii="Times New Roman" w:hAnsi="Times New Roman"/>
                <w:lang w:eastAsia="ko-KR"/>
              </w:rPr>
            </w:pPr>
            <w:r w:rsidRPr="00F42846">
              <w:rPr>
                <w:rFonts w:ascii="Times New Roman" w:hAnsi="Times New Roman"/>
                <w:color w:val="000000"/>
              </w:rPr>
              <w:t>SGCS</w:t>
            </w:r>
            <w:r w:rsidRPr="00F42846">
              <w:rPr>
                <w:rFonts w:ascii="Times New Roman" w:hAnsi="Times New Roman"/>
                <w:color w:val="000000"/>
                <w:vertAlign w:val="subscript"/>
              </w:rPr>
              <w:t xml:space="preserve">1 </w:t>
            </w:r>
            <w:r w:rsidRPr="00FD2828">
              <w:rPr>
                <w:rFonts w:ascii="Times New Roman" w:hAnsi="Times New Roman"/>
                <w:lang w:eastAsia="ko-KR"/>
              </w:rPr>
              <w:t xml:space="preserve">is calculated based on predicted CSI for one inference reporting, and ground truth CSI, </w:t>
            </w:r>
          </w:p>
          <w:p w14:paraId="267A7CF5" w14:textId="77777777" w:rsidR="00341781" w:rsidRPr="00FD2828" w:rsidRDefault="00341781" w:rsidP="005B1456">
            <w:pPr>
              <w:pStyle w:val="af2"/>
              <w:widowControl/>
              <w:numPr>
                <w:ilvl w:val="0"/>
                <w:numId w:val="26"/>
              </w:numPr>
              <w:suppressAutoHyphens/>
              <w:spacing w:before="120" w:after="120" w:line="260" w:lineRule="exact"/>
              <w:ind w:firstLineChars="0"/>
              <w:rPr>
                <w:rFonts w:ascii="Times New Roman" w:hAnsi="Times New Roman"/>
                <w:lang w:eastAsia="ko-KR"/>
              </w:rPr>
            </w:pPr>
            <w:r w:rsidRPr="00F42846">
              <w:rPr>
                <w:rFonts w:ascii="Times New Roman" w:hAnsi="Times New Roman"/>
                <w:color w:val="000000"/>
              </w:rPr>
              <w:t>SGCS</w:t>
            </w:r>
            <w:r w:rsidRPr="00F42846">
              <w:rPr>
                <w:rFonts w:ascii="Times New Roman" w:hAnsi="Times New Roman"/>
                <w:color w:val="000000"/>
                <w:vertAlign w:val="subscript"/>
              </w:rPr>
              <w:t xml:space="preserve">2 </w:t>
            </w:r>
            <w:r w:rsidRPr="00FD2828">
              <w:rPr>
                <w:rFonts w:ascii="Times New Roman" w:hAnsi="Times New Roman"/>
                <w:lang w:eastAsia="ko-KR"/>
              </w:rPr>
              <w:t>is based on ground truth CSI and CSI (non-predicted) corresponding to the latest CSI-RS transmission occasion not later than CSI reference resource of the inference reporting instance</w:t>
            </w:r>
          </w:p>
          <w:p w14:paraId="4418987F" w14:textId="77777777" w:rsidR="00341781" w:rsidRPr="00FD2828" w:rsidRDefault="00341781" w:rsidP="005B1456">
            <w:pPr>
              <w:pStyle w:val="af2"/>
              <w:widowControl/>
              <w:numPr>
                <w:ilvl w:val="0"/>
                <w:numId w:val="26"/>
              </w:numPr>
              <w:suppressAutoHyphens/>
              <w:spacing w:before="120" w:after="120" w:line="260" w:lineRule="exact"/>
              <w:ind w:firstLineChars="0"/>
              <w:rPr>
                <w:rFonts w:ascii="Times New Roman" w:hAnsi="Times New Roman"/>
                <w:lang w:eastAsia="ko-KR"/>
              </w:rPr>
            </w:pPr>
            <w:proofErr w:type="spellStart"/>
            <w:r w:rsidRPr="00F42846">
              <w:rPr>
                <w:rFonts w:ascii="Times New Roman" w:hAnsi="Times New Roman"/>
                <w:color w:val="000000"/>
              </w:rPr>
              <w:t>SGCS</w:t>
            </w:r>
            <w:r w:rsidRPr="00F42846">
              <w:rPr>
                <w:rFonts w:ascii="Times New Roman" w:hAnsi="Times New Roman"/>
                <w:color w:val="000000"/>
                <w:vertAlign w:val="subscript"/>
              </w:rPr>
              <w:t>i</w:t>
            </w:r>
            <w:proofErr w:type="spellEnd"/>
            <w:r w:rsidRPr="00F42846">
              <w:rPr>
                <w:rFonts w:ascii="Times New Roman" w:hAnsi="Times New Roman"/>
                <w:color w:val="000000"/>
              </w:rPr>
              <w:t xml:space="preserve"> #</w:t>
            </w:r>
            <w:r w:rsidRPr="00F42846">
              <w:rPr>
                <w:rFonts w:ascii="Times New Roman" w:hAnsi="Times New Roman"/>
                <w:i/>
                <w:color w:val="000000"/>
              </w:rPr>
              <w:t>k</w:t>
            </w:r>
            <w:r w:rsidRPr="00F42846">
              <w:rPr>
                <w:rFonts w:ascii="Times New Roman" w:hAnsi="Times New Roman"/>
                <w:color w:val="000000"/>
              </w:rPr>
              <w:t xml:space="preserve"> is the SGCS of </w:t>
            </w:r>
            <w:r w:rsidRPr="00F42846">
              <w:rPr>
                <w:rFonts w:ascii="Times New Roman" w:hAnsi="Times New Roman"/>
                <w:i/>
                <w:color w:val="000000"/>
              </w:rPr>
              <w:t>k</w:t>
            </w:r>
            <w:r w:rsidRPr="00F42846">
              <w:rPr>
                <w:rFonts w:ascii="Times New Roman" w:hAnsi="Times New Roman"/>
                <w:color w:val="000000"/>
              </w:rPr>
              <w:t>-</w:t>
            </w:r>
            <w:proofErr w:type="spellStart"/>
            <w:r w:rsidRPr="00F42846">
              <w:rPr>
                <w:rFonts w:ascii="Times New Roman" w:hAnsi="Times New Roman"/>
                <w:color w:val="000000"/>
              </w:rPr>
              <w:t>th</w:t>
            </w:r>
            <w:proofErr w:type="spellEnd"/>
            <w:r w:rsidRPr="00F42846">
              <w:rPr>
                <w:rFonts w:ascii="Times New Roman" w:hAnsi="Times New Roman"/>
                <w:color w:val="000000"/>
              </w:rPr>
              <w:t xml:space="preserve"> layer of </w:t>
            </w:r>
            <w:proofErr w:type="spellStart"/>
            <w:r w:rsidRPr="00F42846">
              <w:rPr>
                <w:rFonts w:ascii="Times New Roman" w:hAnsi="Times New Roman"/>
                <w:i/>
                <w:color w:val="000000"/>
              </w:rPr>
              <w:t>i</w:t>
            </w:r>
            <w:r w:rsidRPr="00F42846">
              <w:rPr>
                <w:rFonts w:ascii="Times New Roman" w:hAnsi="Times New Roman"/>
                <w:color w:val="000000"/>
              </w:rPr>
              <w:t>-th</w:t>
            </w:r>
            <w:proofErr w:type="spellEnd"/>
            <w:r w:rsidRPr="00F42846">
              <w:rPr>
                <w:rFonts w:ascii="Times New Roman" w:hAnsi="Times New Roman"/>
                <w:color w:val="000000"/>
              </w:rPr>
              <w:t xml:space="preserve"> SGCS where </w:t>
            </w:r>
            <w:r w:rsidRPr="00F42846">
              <w:rPr>
                <w:rFonts w:ascii="Times New Roman" w:hAnsi="Times New Roman"/>
                <w:i/>
                <w:color w:val="000000"/>
              </w:rPr>
              <w:t>k</w:t>
            </w:r>
            <w:r w:rsidRPr="00F42846">
              <w:rPr>
                <w:rFonts w:ascii="Times New Roman" w:hAnsi="Times New Roman"/>
                <w:color w:val="000000"/>
              </w:rPr>
              <w:t xml:space="preserve"> </w:t>
            </w:r>
            <w:proofErr w:type="gramStart"/>
            <w:r w:rsidRPr="00F42846">
              <w:rPr>
                <w:rFonts w:ascii="Times New Roman" w:hAnsi="Times New Roman"/>
                <w:color w:val="000000"/>
              </w:rPr>
              <w:t>={</w:t>
            </w:r>
            <w:proofErr w:type="gramEnd"/>
            <w:r w:rsidRPr="00F42846">
              <w:rPr>
                <w:rFonts w:ascii="Times New Roman" w:hAnsi="Times New Roman"/>
                <w:color w:val="000000"/>
              </w:rPr>
              <w:t xml:space="preserve">1, …., </w:t>
            </w:r>
            <w:r w:rsidRPr="00F42846">
              <w:rPr>
                <w:rFonts w:ascii="Times New Roman" w:hAnsi="Times New Roman"/>
                <w:i/>
                <w:color w:val="000000"/>
              </w:rPr>
              <w:t>v</w:t>
            </w:r>
            <w:r w:rsidRPr="00F42846">
              <w:rPr>
                <w:rFonts w:ascii="Times New Roman" w:hAnsi="Times New Roman"/>
                <w:color w:val="000000"/>
              </w:rPr>
              <w:t>}</w:t>
            </w:r>
            <w:r w:rsidRPr="00F42846">
              <w:rPr>
                <w:rFonts w:ascii="Times New Roman" w:hAnsi="Times New Roman"/>
                <w:i/>
                <w:color w:val="000000"/>
              </w:rPr>
              <w:t xml:space="preserve">, </w:t>
            </w:r>
            <w:r w:rsidRPr="00F42846">
              <w:rPr>
                <w:rFonts w:ascii="Times New Roman" w:hAnsi="Times New Roman"/>
                <w:color w:val="000000"/>
              </w:rPr>
              <w:t>and</w:t>
            </w:r>
            <w:r w:rsidRPr="00F42846">
              <w:rPr>
                <w:rFonts w:ascii="Times New Roman" w:hAnsi="Times New Roman"/>
                <w:i/>
                <w:color w:val="000000"/>
              </w:rPr>
              <w:t xml:space="preserve"> </w:t>
            </w:r>
            <w:proofErr w:type="spellStart"/>
            <w:r w:rsidRPr="00F42846">
              <w:rPr>
                <w:rFonts w:ascii="Times New Roman" w:hAnsi="Times New Roman"/>
                <w:i/>
                <w:color w:val="000000"/>
              </w:rPr>
              <w:t>i</w:t>
            </w:r>
            <w:proofErr w:type="spellEnd"/>
            <w:r w:rsidRPr="00F42846">
              <w:rPr>
                <w:rFonts w:ascii="Times New Roman" w:hAnsi="Times New Roman"/>
                <w:color w:val="000000"/>
              </w:rPr>
              <w:t xml:space="preserve"> ={1, 2}.</w:t>
            </w:r>
          </w:p>
          <w:p w14:paraId="58699164" w14:textId="68B08255" w:rsidR="006F12BD" w:rsidRPr="00341781" w:rsidRDefault="00341781" w:rsidP="00571C8D">
            <w:pPr>
              <w:pStyle w:val="af2"/>
              <w:widowControl/>
              <w:numPr>
                <w:ilvl w:val="0"/>
                <w:numId w:val="26"/>
              </w:numPr>
              <w:suppressAutoHyphens/>
              <w:spacing w:before="120" w:after="120" w:line="260" w:lineRule="exact"/>
              <w:ind w:firstLineChars="0"/>
              <w:rPr>
                <w:rFonts w:eastAsiaTheme="minorEastAsia"/>
                <w:lang w:eastAsia="zh-CN"/>
              </w:rPr>
            </w:pPr>
            <w:r w:rsidRPr="00F42846">
              <w:rPr>
                <w:rFonts w:ascii="Times New Roman" w:hAnsi="Times New Roman"/>
                <w:i/>
                <w:color w:val="000000"/>
              </w:rPr>
              <w:t>v</w:t>
            </w:r>
            <w:r w:rsidRPr="00F42846">
              <w:rPr>
                <w:rFonts w:ascii="Times New Roman" w:hAnsi="Times New Roman"/>
                <w:color w:val="000000"/>
              </w:rPr>
              <w:t xml:space="preserve"> is the value of the reported RI in the associated inference report.</w:t>
            </w:r>
          </w:p>
        </w:tc>
      </w:tr>
    </w:tbl>
    <w:p w14:paraId="578FFAA0" w14:textId="02561B12" w:rsidR="006F12BD" w:rsidRDefault="001D567F" w:rsidP="005B1456">
      <w:pPr>
        <w:spacing w:before="120" w:after="120" w:line="260" w:lineRule="exact"/>
        <w:jc w:val="both"/>
        <w:rPr>
          <w:rFonts w:eastAsiaTheme="minorEastAsia"/>
          <w:lang w:eastAsia="zh-CN"/>
        </w:rPr>
      </w:pPr>
      <w:r>
        <w:rPr>
          <w:rFonts w:eastAsiaTheme="minorEastAsia" w:hint="eastAsia"/>
          <w:lang w:eastAsia="zh-CN"/>
        </w:rPr>
        <w:lastRenderedPageBreak/>
        <w:t>A</w:t>
      </w:r>
      <w:r>
        <w:rPr>
          <w:rFonts w:eastAsiaTheme="minorEastAsia"/>
          <w:lang w:eastAsia="zh-CN"/>
        </w:rPr>
        <w:t xml:space="preserve">ccording to above conclusion and observation, </w:t>
      </w:r>
      <w:r>
        <w:t xml:space="preserve">UE-side monitoring can be used to reduce the reporting overhead and assist NW-side monitoring. In other words, </w:t>
      </w:r>
      <w:r w:rsidR="006F12BD" w:rsidRPr="00AF64A5">
        <w:rPr>
          <w:rFonts w:eastAsiaTheme="minorEastAsia"/>
          <w:lang w:eastAsia="zh-CN"/>
        </w:rPr>
        <w:t>UE side monitoring can be supported</w:t>
      </w:r>
      <w:r w:rsidR="006F12BD">
        <w:rPr>
          <w:rFonts w:eastAsiaTheme="minorEastAsia"/>
          <w:lang w:eastAsia="zh-CN"/>
        </w:rPr>
        <w:t xml:space="preserve"> for trade-off between monitoring accuracy and reporting overhead.</w:t>
      </w:r>
    </w:p>
    <w:p w14:paraId="104800CD" w14:textId="4787F5CA" w:rsidR="001D567F" w:rsidRPr="001D567F" w:rsidRDefault="008A33E0" w:rsidP="00571C8D">
      <w:pPr>
        <w:pStyle w:val="4"/>
        <w:spacing w:before="120" w:after="120"/>
        <w:ind w:left="862" w:hanging="862"/>
      </w:pPr>
      <w:r>
        <w:t>P</w:t>
      </w:r>
      <w:r w:rsidR="001D567F" w:rsidRPr="001D567F">
        <w:t xml:space="preserve">roxy </w:t>
      </w:r>
      <w:proofErr w:type="gramStart"/>
      <w:r w:rsidR="001D567F" w:rsidRPr="001D567F">
        <w:t>model based</w:t>
      </w:r>
      <w:proofErr w:type="gramEnd"/>
      <w:r w:rsidR="001D567F" w:rsidRPr="001D567F">
        <w:t xml:space="preserve"> </w:t>
      </w:r>
      <w:r w:rsidR="001D567F" w:rsidRPr="001C7671">
        <w:t xml:space="preserve">monitoring </w:t>
      </w:r>
    </w:p>
    <w:p w14:paraId="6F93E2C9" w14:textId="7445EA44" w:rsidR="002E52BC" w:rsidRPr="00571C8D" w:rsidRDefault="006F12BD" w:rsidP="00571C8D">
      <w:pPr>
        <w:spacing w:before="120" w:after="120" w:line="260" w:lineRule="exact"/>
        <w:jc w:val="both"/>
        <w:rPr>
          <w:rFonts w:eastAsiaTheme="minorEastAsia"/>
          <w:lang w:eastAsia="zh-CN"/>
        </w:rPr>
      </w:pPr>
      <w:r w:rsidRPr="00571C8D">
        <w:rPr>
          <w:rFonts w:eastAsiaTheme="minorEastAsia"/>
          <w:lang w:eastAsia="zh-CN"/>
        </w:rPr>
        <w:t xml:space="preserve">For proxy model-based solutions, </w:t>
      </w:r>
      <w:r w:rsidR="00D42AC4" w:rsidRPr="00571C8D">
        <w:rPr>
          <w:rFonts w:eastAsiaTheme="minorEastAsia"/>
          <w:lang w:eastAsia="zh-CN"/>
        </w:rPr>
        <w:t>which avoid additional information exchange like frequent ground-truth CSI reporting, the design of the proxy model for monitoring can be left to UE implementation. Both directly estimating SGCS (i.e., Case 2-1) and generating reconstruction CSI at the UE (i.e., Case 2-2) are viable options for UE-side monitoring. In particular, Case 2-2 is more straightforward if a decoder (e.g., alt 1 training decoder or fully specified decoder) is available on the UE side</w:t>
      </w:r>
      <w:r w:rsidR="000F1ACD" w:rsidRPr="00571C8D">
        <w:rPr>
          <w:rFonts w:eastAsiaTheme="minorEastAsia"/>
          <w:lang w:eastAsia="zh-CN"/>
        </w:rPr>
        <w:t xml:space="preserve">. </w:t>
      </w:r>
    </w:p>
    <w:p w14:paraId="3747145E" w14:textId="365203C6" w:rsidR="000F1ACD" w:rsidRPr="00571C8D" w:rsidRDefault="000F1ACD" w:rsidP="00571C8D">
      <w:pPr>
        <w:spacing w:before="120" w:after="120" w:line="260" w:lineRule="exact"/>
        <w:jc w:val="both"/>
        <w:rPr>
          <w:rFonts w:eastAsiaTheme="minorEastAsia"/>
          <w:lang w:eastAsia="zh-CN"/>
        </w:rPr>
      </w:pPr>
      <w:r w:rsidRPr="00571C8D">
        <w:rPr>
          <w:rFonts w:eastAsiaTheme="minorEastAsia"/>
          <w:lang w:eastAsia="zh-CN"/>
        </w:rPr>
        <w:t xml:space="preserve">Furthermore, </w:t>
      </w:r>
      <w:r w:rsidR="00D42AC4" w:rsidRPr="00571C8D">
        <w:rPr>
          <w:rFonts w:eastAsiaTheme="minorEastAsia"/>
          <w:lang w:eastAsia="zh-CN"/>
        </w:rPr>
        <w:t>for the additional LCM in the proxy model, we recommend avoiding a complex LCM. Instead, we propose providing a simple indication to inform the UE when its monitoring is inaccurate or stopping UE-side monitoring if the network detects that the reported SGCS is unreliable. This approach is workable since UE-side monitoring is intended only as a supplementary function to network-side monitoring</w:t>
      </w:r>
      <w:r w:rsidRPr="00571C8D">
        <w:rPr>
          <w:rFonts w:eastAsiaTheme="minorEastAsia"/>
          <w:lang w:eastAsia="zh-CN"/>
        </w:rPr>
        <w:t>.</w:t>
      </w:r>
    </w:p>
    <w:p w14:paraId="69AD5C7E" w14:textId="203EA3BE" w:rsidR="00BD37FF" w:rsidRPr="00571C8D" w:rsidRDefault="00BD37FF" w:rsidP="00571C8D">
      <w:pPr>
        <w:spacing w:before="120" w:after="120" w:line="260" w:lineRule="exact"/>
        <w:jc w:val="both"/>
        <w:rPr>
          <w:rFonts w:eastAsiaTheme="minorEastAsia"/>
          <w:lang w:eastAsia="zh-CN"/>
        </w:rPr>
      </w:pPr>
      <w:r w:rsidRPr="00571C8D">
        <w:rPr>
          <w:rFonts w:eastAsiaTheme="minorEastAsia" w:hint="eastAsia"/>
          <w:lang w:eastAsia="zh-CN"/>
        </w:rPr>
        <w:t>T</w:t>
      </w:r>
      <w:r w:rsidRPr="00571C8D">
        <w:rPr>
          <w:rFonts w:eastAsiaTheme="minorEastAsia"/>
          <w:lang w:eastAsia="zh-CN"/>
        </w:rPr>
        <w:t>hirdly,</w:t>
      </w:r>
      <w:r w:rsidR="00D42AC4" w:rsidRPr="00571C8D">
        <w:rPr>
          <w:rFonts w:eastAsiaTheme="minorEastAsia"/>
          <w:lang w:eastAsia="zh-CN"/>
        </w:rPr>
        <w:t xml:space="preserve"> since SGCS must be defined as a performance target</w:t>
      </w:r>
      <w:r w:rsidRPr="00571C8D">
        <w:rPr>
          <w:rFonts w:eastAsiaTheme="minorEastAsia"/>
          <w:lang w:eastAsia="zh-CN"/>
        </w:rPr>
        <w:t xml:space="preserve">, the additional specification work </w:t>
      </w:r>
      <w:r w:rsidR="00D42AC4" w:rsidRPr="00571C8D">
        <w:rPr>
          <w:rFonts w:eastAsiaTheme="minorEastAsia"/>
          <w:lang w:eastAsia="zh-CN"/>
        </w:rPr>
        <w:t>mainly supports reporting SGCS as a format type for CSI compression monitoring</w:t>
      </w:r>
      <w:r w:rsidRPr="00571C8D">
        <w:rPr>
          <w:rFonts w:eastAsiaTheme="minorEastAsia" w:hint="eastAsia"/>
          <w:lang w:eastAsia="zh-CN"/>
        </w:rPr>
        <w:t>.</w:t>
      </w:r>
      <w:r w:rsidR="00D42AC4" w:rsidRPr="00571C8D">
        <w:rPr>
          <w:rFonts w:eastAsiaTheme="minorEastAsia"/>
          <w:lang w:eastAsia="zh-CN"/>
        </w:rPr>
        <w:t xml:space="preserve"> We would like to point out that this report format is already supported for CSI prediction. Consequently, the specification work is quite </w:t>
      </w:r>
      <w:r w:rsidR="00484500" w:rsidRPr="00571C8D">
        <w:rPr>
          <w:rFonts w:eastAsiaTheme="minorEastAsia" w:hint="eastAsia"/>
          <w:lang w:eastAsia="zh-CN"/>
        </w:rPr>
        <w:t>small</w:t>
      </w:r>
      <w:r w:rsidR="00D42AC4" w:rsidRPr="00571C8D">
        <w:rPr>
          <w:rFonts w:eastAsiaTheme="minorEastAsia" w:hint="eastAsia"/>
          <w:lang w:eastAsia="zh-CN"/>
        </w:rPr>
        <w:t>,</w:t>
      </w:r>
      <w:r w:rsidR="00D42AC4" w:rsidRPr="00571C8D">
        <w:rPr>
          <w:rFonts w:eastAsiaTheme="minorEastAsia"/>
          <w:lang w:eastAsia="zh-CN"/>
        </w:rPr>
        <w:t xml:space="preserve"> yet it paves the way for enabling self-monitoring</w:t>
      </w:r>
      <w:r w:rsidRPr="00571C8D">
        <w:rPr>
          <w:rFonts w:eastAsiaTheme="minorEastAsia"/>
          <w:lang w:eastAsia="zh-CN"/>
        </w:rPr>
        <w:t>.</w:t>
      </w:r>
    </w:p>
    <w:p w14:paraId="4978101B" w14:textId="43CE5B71" w:rsidR="006F12BD" w:rsidRPr="00BD37FF" w:rsidRDefault="006F12BD" w:rsidP="005B1456">
      <w:pPr>
        <w:pStyle w:val="af2"/>
        <w:numPr>
          <w:ilvl w:val="0"/>
          <w:numId w:val="29"/>
        </w:numPr>
        <w:spacing w:before="120" w:after="120" w:line="260" w:lineRule="exact"/>
        <w:ind w:left="1134" w:firstLineChars="0" w:hanging="1134"/>
        <w:rPr>
          <w:rFonts w:eastAsiaTheme="minorEastAsia"/>
          <w:b/>
          <w:szCs w:val="21"/>
        </w:rPr>
      </w:pPr>
      <w:bookmarkStart w:id="20" w:name="_Hlk194067451"/>
      <w:bookmarkStart w:id="21" w:name="_Hlk206145126"/>
      <w:r w:rsidRPr="00081665">
        <w:rPr>
          <w:rFonts w:ascii="Times New Roman" w:hAnsi="Times New Roman"/>
          <w:b/>
          <w:sz w:val="20"/>
          <w:szCs w:val="20"/>
        </w:rPr>
        <w:t>UE side monitoring can be supported for CSI compression with</w:t>
      </w:r>
      <w:r>
        <w:rPr>
          <w:rFonts w:ascii="Times New Roman" w:hAnsi="Times New Roman"/>
          <w:b/>
          <w:sz w:val="20"/>
          <w:szCs w:val="20"/>
        </w:rPr>
        <w:t xml:space="preserve"> proxy </w:t>
      </w:r>
      <w:proofErr w:type="gramStart"/>
      <w:r>
        <w:rPr>
          <w:rFonts w:ascii="Times New Roman" w:hAnsi="Times New Roman"/>
          <w:b/>
          <w:sz w:val="20"/>
          <w:szCs w:val="20"/>
        </w:rPr>
        <w:t>model based</w:t>
      </w:r>
      <w:proofErr w:type="gramEnd"/>
      <w:r>
        <w:rPr>
          <w:rFonts w:ascii="Times New Roman" w:hAnsi="Times New Roman"/>
          <w:b/>
          <w:sz w:val="20"/>
          <w:szCs w:val="20"/>
        </w:rPr>
        <w:t xml:space="preserve"> solution</w:t>
      </w:r>
      <w:r w:rsidR="002A33D6">
        <w:rPr>
          <w:rFonts w:ascii="Times New Roman" w:hAnsi="Times New Roman"/>
          <w:b/>
          <w:sz w:val="20"/>
          <w:szCs w:val="20"/>
        </w:rPr>
        <w:t xml:space="preserve">.  </w:t>
      </w:r>
      <w:bookmarkEnd w:id="20"/>
    </w:p>
    <w:p w14:paraId="5E96DF15" w14:textId="6DC20C6A" w:rsidR="00BD37FF" w:rsidRPr="00D7372B" w:rsidRDefault="00BD37FF" w:rsidP="005B1456">
      <w:pPr>
        <w:pStyle w:val="af2"/>
        <w:numPr>
          <w:ilvl w:val="1"/>
          <w:numId w:val="16"/>
        </w:numPr>
        <w:spacing w:before="120" w:after="120" w:line="260" w:lineRule="exact"/>
        <w:ind w:left="1554" w:firstLineChars="0"/>
        <w:rPr>
          <w:rFonts w:ascii="Times New Roman" w:eastAsiaTheme="minorEastAsia" w:hAnsi="Times New Roman"/>
          <w:b/>
          <w:sz w:val="20"/>
          <w:szCs w:val="20"/>
        </w:rPr>
      </w:pPr>
      <w:r w:rsidRPr="00D7372B">
        <w:rPr>
          <w:rFonts w:ascii="Times New Roman" w:eastAsiaTheme="minorEastAsia" w:hAnsi="Times New Roman"/>
          <w:b/>
          <w:sz w:val="20"/>
          <w:szCs w:val="20"/>
          <w:lang w:eastAsia="zh-CN"/>
        </w:rPr>
        <w:t>SGCS can be a report format of monitoring</w:t>
      </w:r>
    </w:p>
    <w:p w14:paraId="7C232EEE" w14:textId="77777777" w:rsidR="005F3BAB" w:rsidRPr="00571C8D" w:rsidRDefault="005F3BAB" w:rsidP="00571C8D">
      <w:pPr>
        <w:pStyle w:val="4"/>
        <w:spacing w:before="120" w:after="120"/>
        <w:ind w:left="862" w:hanging="862"/>
      </w:pPr>
      <w:bookmarkStart w:id="22" w:name="_Hlk204589687"/>
      <w:bookmarkEnd w:id="21"/>
      <w:r>
        <w:t xml:space="preserve">Metric definition of monitoring and performance target </w:t>
      </w:r>
    </w:p>
    <w:tbl>
      <w:tblPr>
        <w:tblStyle w:val="af"/>
        <w:tblW w:w="0" w:type="auto"/>
        <w:tblLook w:val="04A0" w:firstRow="1" w:lastRow="0" w:firstColumn="1" w:lastColumn="0" w:noHBand="0" w:noVBand="1"/>
      </w:tblPr>
      <w:tblGrid>
        <w:gridCol w:w="9286"/>
      </w:tblGrid>
      <w:tr w:rsidR="005F3BAB" w14:paraId="4020C87E" w14:textId="77777777" w:rsidTr="00E940EE">
        <w:tc>
          <w:tcPr>
            <w:tcW w:w="9286" w:type="dxa"/>
          </w:tcPr>
          <w:p w14:paraId="6CCC58CB" w14:textId="77777777" w:rsidR="005F3BAB" w:rsidRPr="008C2590" w:rsidRDefault="005F3BAB" w:rsidP="005B1456">
            <w:pPr>
              <w:spacing w:before="120" w:after="120" w:line="260" w:lineRule="exact"/>
              <w:rPr>
                <w:rFonts w:eastAsia="等线"/>
                <w:iCs/>
                <w:highlight w:val="green"/>
                <w:lang w:eastAsia="zh-CN"/>
              </w:rPr>
            </w:pPr>
            <w:r w:rsidRPr="008C2590">
              <w:rPr>
                <w:rFonts w:eastAsia="等线" w:hint="eastAsia"/>
                <w:iCs/>
                <w:highlight w:val="green"/>
                <w:lang w:eastAsia="zh-CN"/>
              </w:rPr>
              <w:t>Agreement</w:t>
            </w:r>
          </w:p>
          <w:p w14:paraId="76775928" w14:textId="77777777" w:rsidR="005F3BAB" w:rsidRPr="00571C8D" w:rsidRDefault="005F3BAB" w:rsidP="005B1456">
            <w:pPr>
              <w:spacing w:before="120" w:after="120" w:line="260" w:lineRule="exact"/>
              <w:rPr>
                <w:b/>
                <w:bCs/>
                <w:i/>
                <w:iCs/>
              </w:rPr>
            </w:pPr>
            <w:r>
              <w:t>For inter-vendor-col</w:t>
            </w:r>
            <w:r w:rsidRPr="00571C8D">
              <w:t xml:space="preserve">laboration Options 3a-1 and 4-1 in Direction A, confirm SGCS and NMSE as the type of performance metric that may be used for the </w:t>
            </w:r>
            <w:r w:rsidRPr="00571C8D">
              <w:rPr>
                <w:rFonts w:eastAsia="等线" w:hint="eastAsia"/>
                <w:lang w:eastAsia="zh-CN"/>
              </w:rPr>
              <w:t>p</w:t>
            </w:r>
            <w:r w:rsidRPr="00571C8D">
              <w:t>erformance target</w:t>
            </w:r>
            <w:r w:rsidRPr="00571C8D">
              <w:rPr>
                <w:rFonts w:eastAsia="等线" w:hint="eastAsia"/>
                <w:lang w:eastAsia="zh-CN"/>
              </w:rPr>
              <w:t xml:space="preserve"> </w:t>
            </w:r>
            <w:r w:rsidRPr="00571C8D">
              <w:rPr>
                <w:rFonts w:eastAsia="等线"/>
                <w:lang w:eastAsia="zh-CN"/>
              </w:rPr>
              <w:t xml:space="preserve">shared </w:t>
            </w:r>
            <w:r w:rsidRPr="00571C8D">
              <w:t>as additional information along with the exchanged dataset or the model parameters.</w:t>
            </w:r>
          </w:p>
          <w:p w14:paraId="4810BD5B" w14:textId="77777777" w:rsidR="005F3BAB" w:rsidRPr="00CF3ABA" w:rsidRDefault="005F3BAB" w:rsidP="005B1456">
            <w:pPr>
              <w:spacing w:before="120" w:after="120" w:line="260" w:lineRule="exact"/>
              <w:rPr>
                <w:rFonts w:eastAsia="宋体"/>
                <w:highlight w:val="green"/>
                <w:lang w:eastAsia="zh-CN"/>
              </w:rPr>
            </w:pPr>
            <w:r w:rsidRPr="00CF3ABA">
              <w:rPr>
                <w:rFonts w:eastAsia="宋体" w:hint="eastAsia"/>
                <w:highlight w:val="green"/>
                <w:lang w:eastAsia="zh-CN"/>
              </w:rPr>
              <w:t>Agreement</w:t>
            </w:r>
          </w:p>
          <w:p w14:paraId="453D33E9" w14:textId="77777777" w:rsidR="005F3BAB" w:rsidRDefault="005F3BAB" w:rsidP="005B1456">
            <w:pPr>
              <w:spacing w:before="120" w:after="120" w:line="260" w:lineRule="exact"/>
              <w:rPr>
                <w:rFonts w:eastAsia="宋体"/>
                <w:lang w:eastAsia="zh-CN"/>
              </w:rPr>
            </w:pPr>
            <w:r w:rsidRPr="003A2314">
              <w:rPr>
                <w:rFonts w:eastAsia="等线"/>
                <w:lang w:val="en-US" w:eastAsia="ko-KR"/>
              </w:rPr>
              <w:t>For the definition of SGCS,</w:t>
            </w:r>
          </w:p>
          <w:p w14:paraId="57FD420B" w14:textId="77777777" w:rsidR="005F3BAB" w:rsidRPr="00562C17" w:rsidRDefault="005F3BAB" w:rsidP="00571C8D">
            <w:pPr>
              <w:spacing w:before="120" w:after="120"/>
              <w:rPr>
                <w:rFonts w:eastAsia="宋体"/>
                <w:lang w:eastAsia="zh-CN"/>
              </w:rPr>
            </w:pPr>
            <w:r w:rsidRPr="003A2314">
              <w:rPr>
                <w:rFonts w:hint="eastAsia"/>
                <w:noProof/>
              </w:rPr>
              <w:lastRenderedPageBreak/>
              <w:drawing>
                <wp:inline distT="0" distB="0" distL="0" distR="0" wp14:anchorId="40BCD9EC" wp14:editId="280105E8">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29DB7604" w14:textId="77777777" w:rsidR="005F3BAB" w:rsidRDefault="005F3BAB" w:rsidP="005B1456">
            <w:pPr>
              <w:spacing w:before="120" w:after="120" w:line="260" w:lineRule="exact"/>
              <w:rPr>
                <w:rFonts w:eastAsia="等线"/>
                <w:lang w:eastAsia="zh-CN"/>
              </w:rPr>
            </w:pPr>
            <w:r>
              <w:rPr>
                <w:rFonts w:eastAsia="等线" w:hint="eastAsia"/>
                <w:lang w:eastAsia="zh-CN"/>
              </w:rPr>
              <w:t>Note: How to handle layer mapping mismatch, if any, is up to UE implementation.</w:t>
            </w:r>
          </w:p>
          <w:p w14:paraId="634B3F02" w14:textId="77777777" w:rsidR="005F3BAB" w:rsidRPr="009E34D4" w:rsidRDefault="005F3BAB" w:rsidP="005B1456">
            <w:pPr>
              <w:suppressAutoHyphens/>
              <w:spacing w:before="120" w:after="120" w:line="260" w:lineRule="exact"/>
              <w:rPr>
                <w:rFonts w:eastAsia="等线"/>
                <w:highlight w:val="green"/>
                <w:lang w:eastAsia="zh-CN"/>
              </w:rPr>
            </w:pPr>
            <w:r w:rsidRPr="009E34D4">
              <w:rPr>
                <w:rFonts w:eastAsia="等线" w:hint="eastAsia"/>
                <w:highlight w:val="green"/>
                <w:lang w:eastAsia="zh-CN"/>
              </w:rPr>
              <w:t>Agreement</w:t>
            </w:r>
          </w:p>
          <w:p w14:paraId="58BD1B79" w14:textId="77777777" w:rsidR="005F3BAB" w:rsidRPr="009E34D4" w:rsidRDefault="005F3BAB" w:rsidP="005B1456">
            <w:pPr>
              <w:widowControl w:val="0"/>
              <w:spacing w:before="120" w:after="120" w:line="260" w:lineRule="exact"/>
            </w:pPr>
            <w:r>
              <w:rPr>
                <w:lang w:eastAsia="ko-KR"/>
              </w:rPr>
              <w:t>For</w:t>
            </w:r>
            <w:r w:rsidRPr="009E34D4">
              <w:rPr>
                <w:lang w:eastAsia="ko-KR"/>
              </w:rPr>
              <w:t xml:space="preserve"> CSI prediction using UE-side model, </w:t>
            </w:r>
            <w:r w:rsidRPr="009E34D4">
              <w:t>for reporting contents of UE assisted performance monitoring,</w:t>
            </w:r>
          </w:p>
          <w:p w14:paraId="69D3D270" w14:textId="77777777" w:rsidR="005F3BAB" w:rsidRPr="00571C8D" w:rsidRDefault="005F3BAB" w:rsidP="005B1456">
            <w:pPr>
              <w:pStyle w:val="af2"/>
              <w:numPr>
                <w:ilvl w:val="0"/>
                <w:numId w:val="26"/>
              </w:numPr>
              <w:suppressAutoHyphens/>
              <w:spacing w:before="120" w:after="120" w:line="260" w:lineRule="exact"/>
              <w:ind w:firstLineChars="0"/>
              <w:jc w:val="left"/>
              <w:rPr>
                <w:rFonts w:ascii="Times New Roman" w:hAnsi="Times New Roman"/>
                <w:color w:val="000000"/>
                <w:sz w:val="20"/>
                <w:szCs w:val="20"/>
              </w:rPr>
            </w:pPr>
            <w:r w:rsidRPr="00571C8D">
              <w:rPr>
                <w:rFonts w:ascii="Times New Roman" w:eastAsia="等线" w:hAnsi="Times New Roman"/>
                <w:sz w:val="20"/>
                <w:szCs w:val="20"/>
              </w:rPr>
              <w:t xml:space="preserve">one SGCS is calculated based </w:t>
            </w:r>
            <w:r w:rsidRPr="00571C8D">
              <w:rPr>
                <w:rFonts w:ascii="Times New Roman" w:hAnsi="Times New Roman"/>
                <w:sz w:val="20"/>
                <w:szCs w:val="20"/>
                <w:lang w:eastAsia="ko-KR"/>
              </w:rPr>
              <w:t>on predicted CSI</w:t>
            </w:r>
            <w:r w:rsidRPr="00571C8D">
              <w:rPr>
                <w:rFonts w:ascii="Times New Roman" w:eastAsia="等线" w:hAnsi="Times New Roman"/>
                <w:sz w:val="20"/>
                <w:szCs w:val="20"/>
              </w:rPr>
              <w:t xml:space="preserve"> for one inference reporting</w:t>
            </w:r>
            <w:r w:rsidRPr="00571C8D">
              <w:rPr>
                <w:rFonts w:ascii="Times New Roman" w:hAnsi="Times New Roman"/>
                <w:sz w:val="20"/>
                <w:szCs w:val="20"/>
                <w:lang w:eastAsia="ko-KR"/>
              </w:rPr>
              <w:t xml:space="preserve">, </w:t>
            </w:r>
            <w:r w:rsidRPr="00571C8D">
              <w:rPr>
                <w:rFonts w:ascii="Times New Roman" w:eastAsia="等线" w:hAnsi="Times New Roman"/>
                <w:sz w:val="20"/>
                <w:szCs w:val="20"/>
              </w:rPr>
              <w:t xml:space="preserve">and </w:t>
            </w:r>
            <w:r w:rsidRPr="00571C8D">
              <w:rPr>
                <w:rFonts w:ascii="Times New Roman" w:hAnsi="Times New Roman"/>
                <w:sz w:val="20"/>
                <w:szCs w:val="20"/>
                <w:lang w:eastAsia="ko-KR"/>
              </w:rPr>
              <w:t>ground truth CSI</w:t>
            </w:r>
            <w:r w:rsidRPr="00571C8D">
              <w:rPr>
                <w:rFonts w:ascii="Times New Roman" w:eastAsia="等线" w:hAnsi="Times New Roman"/>
                <w:sz w:val="20"/>
                <w:szCs w:val="20"/>
              </w:rPr>
              <w:t xml:space="preserve">, another SGCS is </w:t>
            </w:r>
            <w:r w:rsidRPr="00571C8D">
              <w:rPr>
                <w:rFonts w:ascii="Times New Roman" w:hAnsi="Times New Roman"/>
                <w:sz w:val="20"/>
                <w:szCs w:val="20"/>
                <w:lang w:eastAsia="ko-KR"/>
              </w:rPr>
              <w:t>based on ground truth CSI a</w:t>
            </w:r>
            <w:r w:rsidRPr="00571C8D">
              <w:rPr>
                <w:rFonts w:ascii="Times New Roman" w:eastAsia="等线" w:hAnsi="Times New Roman"/>
                <w:sz w:val="20"/>
                <w:szCs w:val="20"/>
              </w:rPr>
              <w:t>nd CSI (non-predicted) corresponding to the latest CSI-RS transmission occasion not later than CSI reference resource of the inference reporting instance</w:t>
            </w:r>
          </w:p>
          <w:p w14:paraId="7E3CF896" w14:textId="77777777" w:rsidR="005F3BAB" w:rsidRPr="00571C8D" w:rsidRDefault="005F3BAB" w:rsidP="005B1456">
            <w:pPr>
              <w:pStyle w:val="af2"/>
              <w:numPr>
                <w:ilvl w:val="0"/>
                <w:numId w:val="26"/>
              </w:numPr>
              <w:suppressAutoHyphens/>
              <w:spacing w:before="120" w:after="120" w:line="260" w:lineRule="exact"/>
              <w:ind w:firstLineChars="0"/>
              <w:jc w:val="left"/>
              <w:rPr>
                <w:rFonts w:ascii="Times New Roman" w:hAnsi="Times New Roman"/>
                <w:color w:val="000000"/>
                <w:sz w:val="20"/>
                <w:szCs w:val="20"/>
              </w:rPr>
            </w:pPr>
            <w:r w:rsidRPr="00571C8D">
              <w:rPr>
                <w:rFonts w:ascii="Times New Roman" w:hAnsi="Times New Roman"/>
                <w:color w:val="000000"/>
                <w:sz w:val="20"/>
                <w:szCs w:val="20"/>
              </w:rPr>
              <w:t>SGCS is reported</w:t>
            </w:r>
          </w:p>
          <w:p w14:paraId="041993E6" w14:textId="77777777" w:rsidR="005F3BAB" w:rsidRPr="00571C8D" w:rsidRDefault="005F3BAB" w:rsidP="005B1456">
            <w:pPr>
              <w:pStyle w:val="af2"/>
              <w:widowControl/>
              <w:numPr>
                <w:ilvl w:val="1"/>
                <w:numId w:val="26"/>
              </w:numPr>
              <w:suppressAutoHyphens/>
              <w:spacing w:before="120" w:after="120" w:line="260" w:lineRule="exact"/>
              <w:ind w:firstLineChars="0"/>
              <w:jc w:val="left"/>
              <w:rPr>
                <w:rFonts w:ascii="Times New Roman" w:eastAsia="等线" w:hAnsi="Times New Roman"/>
                <w:color w:val="000000"/>
                <w:sz w:val="20"/>
                <w:szCs w:val="20"/>
                <w:lang w:eastAsia="ko-KR"/>
              </w:rPr>
            </w:pPr>
            <w:r w:rsidRPr="00571C8D">
              <w:rPr>
                <w:rFonts w:ascii="Times New Roman" w:eastAsia="等线" w:hAnsi="Times New Roman"/>
                <w:color w:val="000000"/>
                <w:sz w:val="20"/>
                <w:szCs w:val="20"/>
                <w:lang w:eastAsia="ko-KR"/>
              </w:rPr>
              <w:t>wideband frequency granularity</w:t>
            </w:r>
          </w:p>
          <w:p w14:paraId="644B8657" w14:textId="77777777" w:rsidR="005F3BAB" w:rsidRPr="00571C8D" w:rsidRDefault="005F3BAB" w:rsidP="005B1456">
            <w:pPr>
              <w:pStyle w:val="af2"/>
              <w:widowControl/>
              <w:numPr>
                <w:ilvl w:val="1"/>
                <w:numId w:val="26"/>
              </w:numPr>
              <w:suppressAutoHyphens/>
              <w:spacing w:before="120" w:after="120" w:line="260" w:lineRule="exact"/>
              <w:ind w:firstLineChars="0"/>
              <w:jc w:val="left"/>
              <w:rPr>
                <w:rFonts w:ascii="Times New Roman" w:eastAsia="等线" w:hAnsi="Times New Roman"/>
                <w:color w:val="000000"/>
                <w:sz w:val="20"/>
                <w:szCs w:val="20"/>
                <w:lang w:eastAsia="ko-KR"/>
              </w:rPr>
            </w:pPr>
            <w:r w:rsidRPr="00571C8D">
              <w:rPr>
                <w:rFonts w:ascii="Times New Roman" w:eastAsia="等线" w:hAnsi="Times New Roman"/>
                <w:color w:val="000000"/>
                <w:sz w:val="20"/>
                <w:szCs w:val="20"/>
                <w:lang w:eastAsia="ko-KR"/>
              </w:rPr>
              <w:t>only for one prediction instance configured by NW</w:t>
            </w:r>
          </w:p>
          <w:p w14:paraId="406DA2C1" w14:textId="77777777" w:rsidR="005F3BAB" w:rsidRPr="00571C8D" w:rsidRDefault="005F3BAB" w:rsidP="005B1456">
            <w:pPr>
              <w:pStyle w:val="af2"/>
              <w:widowControl/>
              <w:numPr>
                <w:ilvl w:val="1"/>
                <w:numId w:val="26"/>
              </w:numPr>
              <w:suppressAutoHyphens/>
              <w:spacing w:before="120" w:after="120" w:line="260" w:lineRule="exact"/>
              <w:ind w:firstLineChars="0"/>
              <w:jc w:val="left"/>
              <w:rPr>
                <w:rFonts w:ascii="Times New Roman" w:eastAsia="等线" w:hAnsi="Times New Roman"/>
                <w:color w:val="000000"/>
                <w:sz w:val="20"/>
                <w:szCs w:val="20"/>
                <w:lang w:eastAsia="ko-KR"/>
              </w:rPr>
            </w:pPr>
            <w:r w:rsidRPr="00571C8D">
              <w:rPr>
                <w:rFonts w:ascii="Times New Roman" w:eastAsia="等线" w:hAnsi="Times New Roman"/>
                <w:color w:val="000000"/>
                <w:sz w:val="20"/>
                <w:szCs w:val="20"/>
                <w:lang w:eastAsia="ko-KR"/>
              </w:rPr>
              <w:t xml:space="preserve">per layer, and the total number of layers is the same as the reported RI in the associated inference report </w:t>
            </w:r>
          </w:p>
          <w:p w14:paraId="49099636" w14:textId="77777777" w:rsidR="005F3BAB" w:rsidRPr="00571C8D" w:rsidRDefault="005F3BAB" w:rsidP="005B1456">
            <w:pPr>
              <w:pStyle w:val="af2"/>
              <w:widowControl/>
              <w:numPr>
                <w:ilvl w:val="0"/>
                <w:numId w:val="26"/>
              </w:numPr>
              <w:suppressAutoHyphens/>
              <w:spacing w:before="120" w:after="120" w:line="260" w:lineRule="exact"/>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 xml:space="preserve">Introduce new RRC parameter for </w:t>
            </w:r>
            <w:proofErr w:type="spellStart"/>
            <w:r w:rsidRPr="00571C8D">
              <w:rPr>
                <w:rFonts w:ascii="Times New Roman" w:hAnsi="Times New Roman"/>
                <w:bCs/>
                <w:iCs/>
                <w:sz w:val="20"/>
                <w:szCs w:val="20"/>
                <w:lang w:eastAsia="ko-KR"/>
              </w:rPr>
              <w:t>reportQuantity</w:t>
            </w:r>
            <w:proofErr w:type="spellEnd"/>
            <w:r w:rsidRPr="00571C8D">
              <w:rPr>
                <w:rFonts w:ascii="Times New Roman" w:eastAsia="等线" w:hAnsi="Times New Roman"/>
                <w:sz w:val="20"/>
                <w:szCs w:val="20"/>
                <w:lang w:eastAsia="ko-KR"/>
              </w:rPr>
              <w:t>, e.g., ‘SGCS-r19’</w:t>
            </w:r>
          </w:p>
          <w:p w14:paraId="0FD47621" w14:textId="77777777" w:rsidR="005F3BAB" w:rsidRPr="00571C8D" w:rsidRDefault="005F3BAB" w:rsidP="005B1456">
            <w:pPr>
              <w:pStyle w:val="af2"/>
              <w:widowControl/>
              <w:numPr>
                <w:ilvl w:val="0"/>
                <w:numId w:val="26"/>
              </w:numPr>
              <w:suppressAutoHyphens/>
              <w:spacing w:before="120" w:after="120" w:line="260" w:lineRule="exact"/>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 xml:space="preserve">Each SGCS value is quantized with 4-bit </w:t>
            </w:r>
          </w:p>
          <w:p w14:paraId="64C481AA" w14:textId="77777777" w:rsidR="005F3BAB" w:rsidRPr="00571C8D" w:rsidRDefault="005F3BAB" w:rsidP="005B1456">
            <w:pPr>
              <w:pStyle w:val="af2"/>
              <w:widowControl/>
              <w:numPr>
                <w:ilvl w:val="1"/>
                <w:numId w:val="26"/>
              </w:numPr>
              <w:suppressAutoHyphens/>
              <w:spacing w:before="120" w:after="120" w:line="260" w:lineRule="exact"/>
              <w:ind w:firstLineChars="0"/>
              <w:jc w:val="left"/>
              <w:rPr>
                <w:rFonts w:ascii="Times New Roman" w:hAnsi="Times New Roman"/>
                <w:sz w:val="20"/>
                <w:szCs w:val="20"/>
              </w:rPr>
            </w:pPr>
            <w:r w:rsidRPr="00571C8D">
              <w:rPr>
                <w:rFonts w:ascii="Times New Roman" w:eastAsia="等线" w:hAnsi="Times New Roman"/>
                <w:sz w:val="20"/>
                <w:szCs w:val="20"/>
                <w:lang w:eastAsia="zh-CN"/>
              </w:rPr>
              <w:t xml:space="preserve">15 </w:t>
            </w:r>
            <w:r w:rsidRPr="00571C8D">
              <w:rPr>
                <w:rFonts w:ascii="Times New Roman" w:hAnsi="Times New Roman"/>
                <w:sz w:val="20"/>
                <w:szCs w:val="20"/>
                <w:lang w:eastAsia="ko-KR"/>
              </w:rPr>
              <w:t xml:space="preserve">codepoints are used to uniformly quantize in </w:t>
            </w:r>
            <w:r w:rsidRPr="00571C8D">
              <w:rPr>
                <w:rFonts w:ascii="Times New Roman" w:hAnsi="Times New Roman"/>
                <w:color w:val="000000"/>
                <w:sz w:val="20"/>
                <w:szCs w:val="20"/>
                <w:lang w:eastAsia="ko-KR"/>
              </w:rPr>
              <w:t>range [0.3 1</w:t>
            </w:r>
            <w:r w:rsidRPr="00571C8D">
              <w:rPr>
                <w:rFonts w:ascii="Times New Roman" w:hAnsi="Times New Roman"/>
                <w:color w:val="000000"/>
                <w:sz w:val="20"/>
                <w:szCs w:val="20"/>
              </w:rPr>
              <w:t>]</w:t>
            </w:r>
            <w:r w:rsidRPr="00571C8D">
              <w:rPr>
                <w:rFonts w:ascii="Times New Roman" w:hAnsi="Times New Roman"/>
                <w:color w:val="000000"/>
                <w:sz w:val="20"/>
                <w:szCs w:val="20"/>
                <w:lang w:eastAsia="ko-KR"/>
              </w:rPr>
              <w:t xml:space="preserve"> in </w:t>
            </w:r>
            <w:r w:rsidRPr="00571C8D">
              <w:rPr>
                <w:rFonts w:ascii="Times New Roman" w:hAnsi="Times New Roman"/>
                <w:sz w:val="20"/>
                <w:szCs w:val="20"/>
                <w:lang w:eastAsia="ko-KR"/>
              </w:rPr>
              <w:t>linear scale.</w:t>
            </w:r>
          </w:p>
          <w:p w14:paraId="61AF4101" w14:textId="77777777" w:rsidR="005F3BAB" w:rsidRPr="00571C8D" w:rsidRDefault="005F3BAB" w:rsidP="005B1456">
            <w:pPr>
              <w:pStyle w:val="af2"/>
              <w:widowControl/>
              <w:numPr>
                <w:ilvl w:val="1"/>
                <w:numId w:val="26"/>
              </w:numPr>
              <w:suppressAutoHyphens/>
              <w:spacing w:before="120" w:after="120" w:line="260" w:lineRule="exact"/>
              <w:ind w:firstLineChars="0"/>
              <w:jc w:val="left"/>
              <w:rPr>
                <w:rFonts w:ascii="Times New Roman" w:hAnsi="Times New Roman"/>
                <w:sz w:val="20"/>
                <w:szCs w:val="20"/>
              </w:rPr>
            </w:pPr>
            <w:r w:rsidRPr="00571C8D">
              <w:rPr>
                <w:rFonts w:ascii="Times New Roman" w:hAnsi="Times New Roman"/>
                <w:sz w:val="20"/>
                <w:szCs w:val="20"/>
              </w:rPr>
              <w:t>One codepoint is used to indicate the value range of (0 0.3]</w:t>
            </w:r>
          </w:p>
          <w:p w14:paraId="1B5DB2EF" w14:textId="77777777" w:rsidR="005F3BAB" w:rsidRPr="00571C8D" w:rsidRDefault="005F3BAB" w:rsidP="00610556">
            <w:pPr>
              <w:pStyle w:val="af2"/>
              <w:widowControl/>
              <w:numPr>
                <w:ilvl w:val="0"/>
                <w:numId w:val="26"/>
              </w:numPr>
              <w:spacing w:before="120" w:after="120"/>
              <w:ind w:left="714" w:firstLineChars="0" w:hanging="357"/>
              <w:jc w:val="left"/>
              <w:textAlignment w:val="center"/>
              <w:rPr>
                <w:rFonts w:ascii="Times New Roman" w:hAnsi="Times New Roman"/>
                <w:sz w:val="20"/>
                <w:szCs w:val="20"/>
              </w:rPr>
            </w:pPr>
            <w:r w:rsidRPr="00571C8D">
              <w:rPr>
                <w:rFonts w:ascii="Times New Roman" w:hAnsi="Times New Roman"/>
                <w:sz w:val="20"/>
                <w:szCs w:val="20"/>
              </w:rPr>
              <w:t xml:space="preserve">Only one monitoring resource set is configured in the </w:t>
            </w:r>
            <w:r w:rsidRPr="00571C8D">
              <w:rPr>
                <w:rFonts w:ascii="Times New Roman" w:eastAsia="Times New Roman" w:hAnsi="Times New Roman"/>
                <w:i/>
                <w:iCs/>
                <w:sz w:val="20"/>
                <w:szCs w:val="20"/>
              </w:rPr>
              <w:t>CSI-</w:t>
            </w:r>
            <w:proofErr w:type="spellStart"/>
            <w:r w:rsidRPr="00571C8D">
              <w:rPr>
                <w:rFonts w:ascii="Times New Roman" w:eastAsia="Times New Roman" w:hAnsi="Times New Roman"/>
                <w:i/>
                <w:iCs/>
                <w:sz w:val="20"/>
                <w:szCs w:val="20"/>
              </w:rPr>
              <w:t>ReportConfig</w:t>
            </w:r>
            <w:proofErr w:type="spellEnd"/>
          </w:p>
          <w:p w14:paraId="28F452FF" w14:textId="5138B431" w:rsidR="005F3BAB" w:rsidRPr="00E85E3E" w:rsidRDefault="005F3BAB" w:rsidP="00610556">
            <w:pPr>
              <w:pStyle w:val="af2"/>
              <w:widowControl/>
              <w:numPr>
                <w:ilvl w:val="0"/>
                <w:numId w:val="26"/>
              </w:numPr>
              <w:suppressAutoHyphens/>
              <w:spacing w:before="120" w:after="120"/>
              <w:ind w:left="714" w:firstLineChars="0" w:hanging="357"/>
              <w:jc w:val="left"/>
              <w:textAlignment w:val="center"/>
              <w:rPr>
                <w:rFonts w:eastAsiaTheme="minorEastAsia"/>
                <w:lang w:eastAsia="zh-CN"/>
              </w:rPr>
            </w:pPr>
            <w:r w:rsidRPr="00571C8D">
              <w:rPr>
                <w:rFonts w:ascii="Times New Roman" w:hAnsi="Times New Roman"/>
                <w:sz w:val="20"/>
                <w:szCs w:val="20"/>
              </w:rPr>
              <w:t>The one configured time instance (</w:t>
            </w:r>
            <w:proofErr w:type="gramStart"/>
            <w:r w:rsidRPr="00571C8D">
              <w:rPr>
                <w:rFonts w:ascii="Times New Roman" w:hAnsi="Times New Roman"/>
                <w:sz w:val="20"/>
                <w:szCs w:val="20"/>
              </w:rPr>
              <w:t>i.e.</w:t>
            </w:r>
            <w:proofErr w:type="gramEnd"/>
            <w:r w:rsidRPr="00571C8D">
              <w:rPr>
                <w:rFonts w:ascii="Times New Roman" w:hAnsi="Times New Roman"/>
                <w:sz w:val="20"/>
                <w:szCs w:val="20"/>
              </w:rPr>
              <w:t xml:space="preserve"> f-</w:t>
            </w:r>
            <w:proofErr w:type="spellStart"/>
            <w:r w:rsidRPr="00571C8D">
              <w:rPr>
                <w:rFonts w:ascii="Times New Roman" w:hAnsi="Times New Roman"/>
                <w:sz w:val="20"/>
                <w:szCs w:val="20"/>
              </w:rPr>
              <w:t>th</w:t>
            </w:r>
            <w:proofErr w:type="spellEnd"/>
            <w:r w:rsidRPr="00571C8D">
              <w:rPr>
                <w:rFonts w:ascii="Times New Roman" w:hAnsi="Times New Roman"/>
                <w:sz w:val="20"/>
                <w:szCs w:val="20"/>
              </w:rPr>
              <w:t xml:space="preserve"> doppler domain unit in one inference report) for SGCS calculation is configured in the </w:t>
            </w:r>
            <w:r w:rsidRPr="00571C8D">
              <w:rPr>
                <w:rFonts w:ascii="Times New Roman" w:eastAsia="Times New Roman" w:hAnsi="Times New Roman"/>
                <w:i/>
                <w:iCs/>
                <w:sz w:val="20"/>
                <w:szCs w:val="20"/>
              </w:rPr>
              <w:t>CSI-</w:t>
            </w:r>
            <w:proofErr w:type="spellStart"/>
            <w:r w:rsidRPr="00571C8D">
              <w:rPr>
                <w:rFonts w:ascii="Times New Roman" w:eastAsia="Times New Roman" w:hAnsi="Times New Roman"/>
                <w:i/>
                <w:iCs/>
                <w:sz w:val="20"/>
                <w:szCs w:val="20"/>
              </w:rPr>
              <w:t>ReportConfig</w:t>
            </w:r>
            <w:proofErr w:type="spellEnd"/>
            <w:r w:rsidRPr="00571C8D">
              <w:rPr>
                <w:rFonts w:ascii="Times New Roman" w:eastAsia="Times New Roman" w:hAnsi="Times New Roman"/>
                <w:i/>
                <w:iCs/>
                <w:sz w:val="20"/>
                <w:szCs w:val="20"/>
              </w:rPr>
              <w:t xml:space="preserve"> </w:t>
            </w:r>
            <w:r w:rsidRPr="00571C8D">
              <w:rPr>
                <w:rFonts w:ascii="Times New Roman" w:eastAsia="Times New Roman" w:hAnsi="Times New Roman"/>
                <w:sz w:val="20"/>
                <w:szCs w:val="20"/>
              </w:rPr>
              <w:t>for monitoring, for N4&gt;1</w:t>
            </w:r>
          </w:p>
        </w:tc>
      </w:tr>
    </w:tbl>
    <w:p w14:paraId="44B86B08" w14:textId="3181BF58" w:rsidR="005F3BAB" w:rsidRDefault="00231A8B" w:rsidP="005B1456">
      <w:pPr>
        <w:spacing w:before="120" w:after="120" w:line="260" w:lineRule="exact"/>
        <w:jc w:val="both"/>
      </w:pPr>
      <w:r>
        <w:rPr>
          <w:rFonts w:eastAsiaTheme="minorEastAsia"/>
          <w:lang w:eastAsia="zh-CN"/>
        </w:rPr>
        <w:lastRenderedPageBreak/>
        <w:t>U</w:t>
      </w:r>
      <w:r w:rsidR="005F3BAB" w:rsidRPr="00C86124">
        <w:rPr>
          <w:rFonts w:eastAsiaTheme="minorEastAsia"/>
          <w:lang w:eastAsia="zh-CN"/>
        </w:rPr>
        <w:t xml:space="preserve">nlike </w:t>
      </w:r>
      <w:r w:rsidR="005F3BAB">
        <w:rPr>
          <w:rFonts w:eastAsiaTheme="minorEastAsia"/>
          <w:lang w:eastAsia="zh-CN"/>
        </w:rPr>
        <w:t xml:space="preserve">to </w:t>
      </w:r>
      <w:r w:rsidR="005F3BAB">
        <w:rPr>
          <w:rFonts w:eastAsiaTheme="minorEastAsia" w:hint="eastAsia"/>
          <w:lang w:eastAsia="zh-CN"/>
        </w:rPr>
        <w:t>introduction</w:t>
      </w:r>
      <w:r w:rsidR="005F3BAB">
        <w:rPr>
          <w:rFonts w:eastAsiaTheme="minorEastAsia"/>
          <w:lang w:eastAsia="zh-CN"/>
        </w:rPr>
        <w:t xml:space="preserve"> </w:t>
      </w:r>
      <w:r w:rsidR="005F3BAB">
        <w:rPr>
          <w:rFonts w:eastAsiaTheme="minorEastAsia" w:hint="eastAsia"/>
          <w:lang w:eastAsia="zh-CN"/>
        </w:rPr>
        <w:t>of</w:t>
      </w:r>
      <w:r w:rsidR="005F3BAB">
        <w:rPr>
          <w:rFonts w:eastAsiaTheme="minorEastAsia"/>
          <w:lang w:eastAsia="zh-CN"/>
        </w:rPr>
        <w:t xml:space="preserve"> </w:t>
      </w:r>
      <w:r w:rsidR="005F3BAB">
        <w:rPr>
          <w:rFonts w:eastAsiaTheme="minorEastAsia" w:hint="eastAsia"/>
          <w:lang w:eastAsia="zh-CN"/>
        </w:rPr>
        <w:t>the</w:t>
      </w:r>
      <w:r w:rsidR="005F3BAB">
        <w:rPr>
          <w:rFonts w:eastAsiaTheme="minorEastAsia"/>
          <w:lang w:eastAsia="zh-CN"/>
        </w:rPr>
        <w:t xml:space="preserve"> definition </w:t>
      </w:r>
      <w:r w:rsidR="005F3BAB">
        <w:rPr>
          <w:rFonts w:eastAsiaTheme="minorEastAsia" w:hint="eastAsia"/>
          <w:lang w:eastAsia="zh-CN"/>
        </w:rPr>
        <w:t>of</w:t>
      </w:r>
      <w:r w:rsidR="005F3BAB">
        <w:rPr>
          <w:rFonts w:eastAsiaTheme="minorEastAsia"/>
          <w:lang w:eastAsia="zh-CN"/>
        </w:rPr>
        <w:t xml:space="preserve"> SGCS </w:t>
      </w:r>
      <w:r w:rsidR="005F3BAB">
        <w:rPr>
          <w:rFonts w:eastAsiaTheme="minorEastAsia" w:hint="eastAsia"/>
          <w:lang w:eastAsia="zh-CN"/>
        </w:rPr>
        <w:t>in</w:t>
      </w:r>
      <w:r w:rsidR="005F3BAB">
        <w:rPr>
          <w:rFonts w:eastAsiaTheme="minorEastAsia"/>
          <w:lang w:eastAsia="zh-CN"/>
        </w:rPr>
        <w:t xml:space="preserve"> CSI prediction </w:t>
      </w:r>
      <w:r w:rsidR="005F3BAB">
        <w:rPr>
          <w:rFonts w:eastAsiaTheme="minorEastAsia" w:hint="eastAsia"/>
          <w:lang w:eastAsia="zh-CN"/>
        </w:rPr>
        <w:t>for</w:t>
      </w:r>
      <w:r w:rsidR="005F3BAB">
        <w:rPr>
          <w:rFonts w:eastAsiaTheme="minorEastAsia"/>
          <w:lang w:eastAsia="zh-CN"/>
        </w:rPr>
        <w:t xml:space="preserve"> </w:t>
      </w:r>
      <w:r w:rsidR="005F3BAB">
        <w:rPr>
          <w:rFonts w:eastAsiaTheme="minorEastAsia" w:hint="eastAsia"/>
          <w:lang w:eastAsia="zh-CN"/>
        </w:rPr>
        <w:t>type</w:t>
      </w:r>
      <w:r w:rsidR="005F3BAB">
        <w:rPr>
          <w:rFonts w:eastAsiaTheme="minorEastAsia"/>
          <w:lang w:eastAsia="zh-CN"/>
        </w:rPr>
        <w:t xml:space="preserve"> 3 </w:t>
      </w:r>
      <w:r w:rsidR="005F3BAB">
        <w:rPr>
          <w:rFonts w:eastAsiaTheme="minorEastAsia" w:hint="eastAsia"/>
          <w:lang w:eastAsia="zh-CN"/>
        </w:rPr>
        <w:t>monitoring</w:t>
      </w:r>
      <w:r w:rsidR="005F3BAB">
        <w:rPr>
          <w:rFonts w:eastAsiaTheme="minorEastAsia"/>
          <w:lang w:eastAsia="zh-CN"/>
        </w:rPr>
        <w:t>,</w:t>
      </w:r>
      <w:r w:rsidR="005F3BAB">
        <w:t xml:space="preserve"> </w:t>
      </w:r>
      <w:r w:rsidR="005F3BAB" w:rsidRPr="00333F40">
        <w:t xml:space="preserve">the performance metric </w:t>
      </w:r>
      <w:r w:rsidR="005F3BAB" w:rsidRPr="00C86124">
        <w:rPr>
          <w:rFonts w:hint="eastAsia"/>
        </w:rPr>
        <w:t>must</w:t>
      </w:r>
      <w:r w:rsidR="005F3BAB" w:rsidRPr="00333F40">
        <w:t xml:space="preserve"> be defined</w:t>
      </w:r>
      <w:r w:rsidR="005F3BAB" w:rsidRPr="00C86124">
        <w:t xml:space="preserve"> </w:t>
      </w:r>
      <w:r w:rsidR="005F3BAB">
        <w:t>r</w:t>
      </w:r>
      <w:r w:rsidR="005F3BAB" w:rsidRPr="00333F40">
        <w:t>egardless of whether metric-based monitoring is supported</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t xml:space="preserve">performance metric </w:t>
      </w:r>
      <w:r w:rsidRPr="00C86124">
        <w:rPr>
          <w:rFonts w:hint="eastAsia"/>
        </w:rPr>
        <w:t>needs</w:t>
      </w:r>
      <w:r>
        <w:t xml:space="preserve"> </w:t>
      </w:r>
      <w:r w:rsidRPr="00C86124">
        <w:rPr>
          <w:rFonts w:hint="eastAsia"/>
        </w:rPr>
        <w:t>to</w:t>
      </w:r>
      <w:r w:rsidRPr="00C86124">
        <w:t xml:space="preserve"> </w:t>
      </w:r>
      <w:r>
        <w:t>be shared to UE-side along with the exchanged dataset or the model parameters.</w:t>
      </w:r>
      <w:r w:rsidR="005F3BAB">
        <w:t xml:space="preserve"> </w:t>
      </w:r>
      <w:r>
        <w:t>Then</w:t>
      </w:r>
      <w:r w:rsidR="005F3BAB">
        <w:t xml:space="preserve">, in this sub-section, we </w:t>
      </w:r>
      <w:r>
        <w:t>discuss</w:t>
      </w:r>
      <w:r w:rsidR="005F3BAB">
        <w:t xml:space="preserve"> the</w:t>
      </w:r>
      <w:r w:rsidR="00BD37FF" w:rsidRPr="00BD37FF">
        <w:rPr>
          <w:rFonts w:eastAsia="等线"/>
          <w:lang w:val="en-US" w:eastAsia="ko-KR"/>
        </w:rPr>
        <w:t xml:space="preserve"> </w:t>
      </w:r>
      <w:r w:rsidR="00BD37FF" w:rsidRPr="003A2314">
        <w:rPr>
          <w:rFonts w:eastAsia="等线"/>
          <w:lang w:val="en-US" w:eastAsia="ko-KR"/>
        </w:rPr>
        <w:t>SGCS</w:t>
      </w:r>
      <w:r w:rsidR="005F3BAB">
        <w:t xml:space="preserve"> definition</w:t>
      </w:r>
      <w:r>
        <w:t>s</w:t>
      </w:r>
      <w:r w:rsidR="005F3BAB">
        <w:t xml:space="preserve"> for monitoring metric as following</w:t>
      </w:r>
      <w:r>
        <w:t>, which are similar to the definitions of performance target</w:t>
      </w:r>
      <w:r w:rsidR="005F3BAB">
        <w:t>:</w:t>
      </w:r>
    </w:p>
    <w:p w14:paraId="71EEE2E7" w14:textId="77777777" w:rsidR="005F3BAB" w:rsidRDefault="005F3BAB" w:rsidP="005B1456">
      <w:pPr>
        <w:spacing w:before="120" w:after="120" w:line="260" w:lineRule="exact"/>
        <w:rPr>
          <w:rFonts w:eastAsia="等线"/>
          <w:lang w:val="en-US" w:eastAsia="zh-CN"/>
        </w:rPr>
      </w:pPr>
      <w:r>
        <w:rPr>
          <w:rFonts w:eastAsiaTheme="minorEastAsia"/>
          <w:lang w:eastAsia="zh-CN"/>
        </w:rPr>
        <w:t xml:space="preserve">For </w:t>
      </w:r>
      <w:r w:rsidRPr="003A2314">
        <w:rPr>
          <w:rFonts w:eastAsia="等线"/>
          <w:lang w:val="en-US" w:eastAsia="ko-KR"/>
        </w:rPr>
        <w:t>the definition of SGCS</w:t>
      </w:r>
      <w:r>
        <w:rPr>
          <w:rFonts w:eastAsia="等线" w:hint="eastAsia"/>
          <w:lang w:val="en-US" w:eastAsia="zh-CN"/>
        </w:rPr>
        <w:t>,</w:t>
      </w:r>
      <w:r>
        <w:rPr>
          <w:rFonts w:eastAsia="等线"/>
          <w:lang w:val="en-US" w:eastAsia="zh-CN"/>
        </w:rPr>
        <w:t xml:space="preserve"> </w:t>
      </w:r>
    </w:p>
    <w:p w14:paraId="74839F51" w14:textId="77777777" w:rsidR="005F3BAB" w:rsidRPr="00E1127D" w:rsidRDefault="005F3BAB" w:rsidP="005B1456">
      <w:pPr>
        <w:spacing w:before="120" w:after="120" w:line="260" w:lineRule="exact"/>
        <w:rPr>
          <w:rFonts w:eastAsia="等线"/>
          <w:szCs w:val="20"/>
          <w:lang w:val="en-US" w:eastAsia="zh-CN"/>
        </w:rPr>
      </w:pPr>
      <w:r w:rsidRPr="009E34D4">
        <w:rPr>
          <w:rFonts w:eastAsia="等线"/>
          <w:szCs w:val="20"/>
          <w:lang w:val="en-US" w:eastAsia="zh-CN"/>
        </w:rPr>
        <w:t>Fo</w:t>
      </w:r>
      <w:r w:rsidRPr="00E1127D">
        <w:rPr>
          <w:rFonts w:eastAsia="等线"/>
          <w:szCs w:val="20"/>
          <w:lang w:val="en-US" w:eastAsia="zh-CN"/>
        </w:rPr>
        <w:t xml:space="preserve">r a given layer </w:t>
      </w:r>
      <m:oMath>
        <m:r>
          <w:rPr>
            <w:rFonts w:ascii="Cambria Math" w:eastAsia="等线" w:hAnsi="Cambria Math"/>
            <w:szCs w:val="20"/>
            <w:lang w:val="en-US" w:eastAsia="zh-CN"/>
          </w:rPr>
          <m:t>l</m:t>
        </m:r>
        <m:r>
          <m:rPr>
            <m:sty m:val="p"/>
          </m:rPr>
          <w:rPr>
            <w:rFonts w:ascii="Cambria Math" w:eastAsia="等线" w:hAnsi="Cambria Math"/>
            <w:szCs w:val="20"/>
            <w:lang w:val="en-US" w:eastAsia="zh-CN"/>
          </w:rPr>
          <m:t>∈{1,…,</m:t>
        </m:r>
        <m:r>
          <w:rPr>
            <w:rFonts w:ascii="Cambria Math" w:eastAsia="等线" w:hAnsi="Cambria Math"/>
            <w:szCs w:val="20"/>
            <w:lang w:val="en-US" w:eastAsia="zh-CN"/>
          </w:rPr>
          <m:t>v</m:t>
        </m:r>
        <m:r>
          <m:rPr>
            <m:sty m:val="p"/>
          </m:rPr>
          <w:rPr>
            <w:rFonts w:ascii="Cambria Math" w:eastAsia="等线" w:hAnsi="Cambria Math"/>
            <w:szCs w:val="20"/>
            <w:lang w:val="en-US" w:eastAsia="zh-CN"/>
          </w:rPr>
          <m:t>}</m:t>
        </m:r>
      </m:oMath>
      <w:r w:rsidRPr="00E1127D">
        <w:rPr>
          <w:rFonts w:eastAsia="等线"/>
          <w:szCs w:val="20"/>
          <w:lang w:val="en-US" w:eastAsia="zh-CN"/>
        </w:rPr>
        <w:t xml:space="preserve">,  subband </w:t>
      </w:r>
      <m:oMath>
        <m:sSub>
          <m:sSubPr>
            <m:ctrlPr>
              <w:rPr>
                <w:rFonts w:ascii="Cambria Math" w:eastAsia="等线" w:hAnsi="Cambria Math"/>
                <w:szCs w:val="20"/>
                <w:lang w:val="en-US" w:eastAsia="zh-CN"/>
              </w:rPr>
            </m:ctrlPr>
          </m:sSubPr>
          <m:e>
            <m:r>
              <w:rPr>
                <w:rFonts w:ascii="Cambria Math" w:eastAsia="等线" w:hAnsi="Cambria Math"/>
                <w:szCs w:val="20"/>
                <w:lang w:val="en-US" w:eastAsia="zh-CN"/>
              </w:rPr>
              <m:t>n</m:t>
            </m:r>
          </m:e>
          <m:sub>
            <m:r>
              <m:rPr>
                <m:sty m:val="p"/>
              </m:rPr>
              <w:rPr>
                <w:rFonts w:ascii="Cambria Math" w:eastAsia="等线" w:hAnsi="Cambria Math"/>
                <w:szCs w:val="20"/>
                <w:lang w:val="en-US" w:eastAsia="zh-CN"/>
              </w:rPr>
              <m:t>3</m:t>
            </m:r>
          </m:sub>
        </m:sSub>
        <m:r>
          <m:rPr>
            <m:sty m:val="p"/>
          </m:rPr>
          <w:rPr>
            <w:rFonts w:ascii="Cambria Math" w:eastAsia="等线" w:hAnsi="Cambria Math"/>
            <w:szCs w:val="20"/>
            <w:lang w:val="en-US" w:eastAsia="zh-CN"/>
          </w:rPr>
          <m:t>∈{1,…,</m:t>
        </m:r>
        <m:sSub>
          <m:sSubPr>
            <m:ctrlPr>
              <w:rPr>
                <w:rFonts w:ascii="Cambria Math" w:eastAsia="等线" w:hAnsi="Cambria Math"/>
                <w:szCs w:val="20"/>
                <w:lang w:val="en-US" w:eastAsia="zh-CN"/>
              </w:rPr>
            </m:ctrlPr>
          </m:sSubPr>
          <m:e>
            <m:r>
              <w:rPr>
                <w:rFonts w:ascii="Cambria Math" w:eastAsia="等线" w:hAnsi="Cambria Math"/>
                <w:szCs w:val="20"/>
                <w:lang w:val="en-US" w:eastAsia="zh-CN"/>
              </w:rPr>
              <m:t>N</m:t>
            </m:r>
          </m:e>
          <m:sub>
            <m:r>
              <m:rPr>
                <m:sty m:val="p"/>
              </m:rPr>
              <w:rPr>
                <w:rFonts w:ascii="Cambria Math" w:eastAsia="等线" w:hAnsi="Cambria Math"/>
                <w:szCs w:val="20"/>
                <w:lang w:val="en-US" w:eastAsia="zh-CN"/>
              </w:rPr>
              <m:t>3</m:t>
            </m:r>
          </m:sub>
        </m:sSub>
        <m:r>
          <m:rPr>
            <m:sty m:val="p"/>
          </m:rPr>
          <w:rPr>
            <w:rFonts w:ascii="Cambria Math" w:eastAsia="等线" w:hAnsi="Cambria Math"/>
            <w:szCs w:val="20"/>
            <w:lang w:val="en-US" w:eastAsia="zh-CN"/>
          </w:rPr>
          <m:t>}</m:t>
        </m:r>
      </m:oMath>
      <w:r w:rsidRPr="00E1127D">
        <w:rPr>
          <w:rFonts w:eastAsia="等线"/>
          <w:szCs w:val="20"/>
          <w:lang w:val="en-US" w:eastAsia="zh-CN"/>
        </w:rPr>
        <w:t xml:space="preserve">, and </w:t>
      </w:r>
      <w:r w:rsidRPr="00E1127D">
        <w:rPr>
          <w:szCs w:val="20"/>
          <w:lang w:eastAsia="zh-CN"/>
        </w:rPr>
        <w:t>data</w:t>
      </w:r>
      <w:r w:rsidRPr="00E1127D">
        <w:rPr>
          <w:szCs w:val="20"/>
        </w:rPr>
        <w:t xml:space="preserve"> </w:t>
      </w:r>
      <w:r w:rsidRPr="00E1127D">
        <w:rPr>
          <w:szCs w:val="20"/>
          <w:lang w:eastAsia="zh-CN"/>
        </w:rPr>
        <w:t>instance</w:t>
      </w:r>
      <w:r w:rsidRPr="00E1127D">
        <w:rPr>
          <w:szCs w:val="20"/>
        </w:rPr>
        <w:t xml:space="preserve"> </w:t>
      </w:r>
      <m:oMath>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1,…,</m:t>
            </m:r>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4</m:t>
                </m:r>
              </m:sub>
            </m:sSub>
          </m:e>
        </m:d>
      </m:oMath>
      <w:r w:rsidRPr="00E1127D">
        <w:rPr>
          <w:rFonts w:ascii="宋体" w:eastAsia="宋体" w:hAnsi="宋体" w:cs="宋体" w:hint="eastAsia"/>
          <w:szCs w:val="20"/>
          <w:lang w:eastAsia="zh-CN"/>
        </w:rPr>
        <w:t>，</w:t>
      </w:r>
      <w:r w:rsidRPr="00E1127D">
        <w:rPr>
          <w:rFonts w:eastAsia="等线"/>
          <w:szCs w:val="20"/>
          <w:lang w:val="en-US" w:eastAsia="zh-CN"/>
        </w:rPr>
        <w:t xml:space="preserve">SGCS is defined as </w:t>
      </w:r>
    </w:p>
    <w:p w14:paraId="7883D9BD" w14:textId="77777777" w:rsidR="005F3BAB" w:rsidRPr="00E1127D" w:rsidRDefault="005F3BAB" w:rsidP="00571C8D">
      <w:pPr>
        <w:pStyle w:val="af2"/>
        <w:spacing w:before="120" w:after="120"/>
        <w:ind w:left="839" w:firstLineChars="0" w:firstLine="0"/>
        <w:rPr>
          <w:rFonts w:eastAsiaTheme="minorEastAsia"/>
        </w:rPr>
      </w:pPr>
      <m:oMathPara>
        <m:oMath>
          <m:r>
            <w:rPr>
              <w:rFonts w:ascii="Cambria Math" w:hAnsi="Cambria Math" w:cs="Arial"/>
            </w:rPr>
            <m:t>SGC</m:t>
          </m:r>
          <m:sSubSup>
            <m:sSubSupPr>
              <m:ctrlPr>
                <w:rPr>
                  <w:rFonts w:ascii="Cambria Math" w:hAnsi="Cambria Math" w:cs="Arial"/>
                  <w:i/>
                </w:rPr>
              </m:ctrlPr>
            </m:sSubSupPr>
            <m:e>
              <m:r>
                <w:rPr>
                  <w:rFonts w:ascii="Cambria Math" w:hAnsi="Cambria Math" w:cs="Arial"/>
                </w:rPr>
                <m:t>S</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d>
                        <m:dPr>
                          <m:begChr m:val="‖"/>
                          <m:endChr m:val="‖"/>
                          <m:ctrlPr>
                            <w:rPr>
                              <w:rFonts w:ascii="Cambria Math" w:hAnsi="Cambria Math" w:cs="Arial"/>
                              <w:i/>
                            </w:rPr>
                          </m:ctrlPr>
                        </m:dPr>
                        <m:e>
                          <m:sSup>
                            <m:sSupPr>
                              <m:ctrlPr>
                                <w:rPr>
                                  <w:rFonts w:ascii="Cambria Math" w:hAnsi="Cambria Math" w:cs="Arial"/>
                                  <w:i/>
                                </w:rPr>
                              </m:ctrlPr>
                            </m:sSupPr>
                            <m:e>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sup>
                              <m:r>
                                <w:rPr>
                                  <w:rFonts w:ascii="Cambria Math" w:hAnsi="Cambria Math" w:cs="Arial"/>
                                </w:rPr>
                                <m:t>H</m:t>
                              </m:r>
                            </m:sup>
                          </m:sSup>
                          <m:sSubSup>
                            <m:sSubSupPr>
                              <m:ctrlPr>
                                <w:rPr>
                                  <w:rFonts w:ascii="Cambria Math" w:hAnsi="Cambria Math" w:cs="Arial"/>
                                  <w:i/>
                                </w:rPr>
                              </m:ctrlPr>
                            </m:sSubSupPr>
                            <m:e>
                              <m:r>
                                <m:rPr>
                                  <m:sty m:val="bi"/>
                                </m:rP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num>
                    <m:den>
                      <m:d>
                        <m:dPr>
                          <m:begChr m:val="‖"/>
                          <m:endChr m:val="‖"/>
                          <m:ctrlPr>
                            <w:rPr>
                              <w:rFonts w:ascii="Cambria Math" w:hAnsi="Cambria Math" w:cs="Arial"/>
                              <w:i/>
                            </w:rPr>
                          </m:ctrlPr>
                        </m:dPr>
                        <m:e>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
                        <m:dPr>
                          <m:begChr m:val="‖"/>
                          <m:endChr m:val="‖"/>
                          <m:ctrlPr>
                            <w:rPr>
                              <w:rFonts w:ascii="Cambria Math" w:hAnsi="Cambria Math" w:cs="Arial"/>
                              <w:i/>
                            </w:rPr>
                          </m:ctrlPr>
                        </m:dPr>
                        <m:e>
                          <m:sSubSup>
                            <m:sSubSupPr>
                              <m:ctrlPr>
                                <w:rPr>
                                  <w:rFonts w:ascii="Cambria Math" w:hAnsi="Cambria Math" w:cs="Arial"/>
                                  <w:i/>
                                </w:rPr>
                              </m:ctrlPr>
                            </m:sSubSupPr>
                            <m:e>
                              <m:r>
                                <m:rPr>
                                  <m:sty m:val="bi"/>
                                </m:rP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en>
                  </m:f>
                </m:e>
              </m:d>
            </m:e>
            <m:sup>
              <m:r>
                <w:rPr>
                  <w:rFonts w:ascii="Cambria Math" w:hAnsi="Cambria Math" w:cs="Arial"/>
                </w:rPr>
                <m:t>2</m:t>
              </m:r>
            </m:sup>
          </m:sSup>
        </m:oMath>
      </m:oMathPara>
    </w:p>
    <w:p w14:paraId="7545167A" w14:textId="6BAA7C68" w:rsidR="005F3BAB" w:rsidRDefault="005F3BAB" w:rsidP="00571C8D">
      <w:pPr>
        <w:pStyle w:val="af2"/>
        <w:spacing w:before="120" w:after="120"/>
        <w:ind w:left="720" w:firstLineChars="0" w:firstLine="0"/>
        <w:rPr>
          <w:rFonts w:ascii="Times New Roman" w:eastAsiaTheme="minorEastAsia" w:hAnsi="Times New Roman"/>
          <w:lang w:eastAsia="ko-KR"/>
        </w:rPr>
      </w:pPr>
      <w:bookmarkStart w:id="23" w:name="_Hlk204592564"/>
      <w:r w:rsidRPr="00E1127D">
        <w:rPr>
          <w:rFonts w:ascii="Times New Roman" w:eastAsiaTheme="minorEastAsia" w:hAnsi="Times New Roman"/>
          <w:lang w:eastAsia="ko-KR"/>
        </w:rPr>
        <w:t xml:space="preserve">where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,l</m:t>
            </m:r>
          </m:sub>
          <m:sup>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sup>
        </m:sSubSup>
      </m:oMath>
      <w:r w:rsidRPr="00E1127D">
        <w:rPr>
          <w:rFonts w:ascii="Times New Roman" w:eastAsiaTheme="minorEastAsia" w:hAnsi="Times New Roman"/>
          <w:lang w:eastAsia="ko-KR"/>
        </w:rPr>
        <w:t xml:space="preserve"> is the reconstructed precoder </w:t>
      </w:r>
      <w:r>
        <w:rPr>
          <w:rFonts w:ascii="Times New Roman" w:eastAsiaTheme="minorEastAsia" w:hAnsi="Times New Roman"/>
          <w:lang w:eastAsia="ko-KR"/>
        </w:rPr>
        <w:t xml:space="preserve">by NW-side decoder </w:t>
      </w:r>
      <w:r w:rsidRPr="00E1127D">
        <w:rPr>
          <w:rFonts w:ascii="Times New Roman" w:eastAsiaTheme="minorEastAsia" w:hAnsi="Times New Roman"/>
          <w:lang w:eastAsia="ko-KR"/>
        </w:rPr>
        <w:t xml:space="preserve">of </w:t>
      </w:r>
      <w:r w:rsidRPr="00E1127D">
        <w:rPr>
          <w:rFonts w:ascii="Times New Roman" w:eastAsiaTheme="minorEastAsia" w:hAnsi="Times New Roman"/>
          <w:i/>
          <w:lang w:eastAsia="ko-KR"/>
        </w:rPr>
        <w:t>l-</w:t>
      </w:r>
      <w:proofErr w:type="spellStart"/>
      <w:r w:rsidRPr="00E1127D">
        <w:rPr>
          <w:rFonts w:ascii="Times New Roman" w:eastAsiaTheme="minorEastAsia" w:hAnsi="Times New Roman"/>
          <w:i/>
          <w:lang w:eastAsia="ko-KR"/>
        </w:rPr>
        <w:t>th</w:t>
      </w:r>
      <w:proofErr w:type="spellEnd"/>
      <w:r w:rsidRPr="00E1127D">
        <w:rPr>
          <w:rFonts w:ascii="Times New Roman" w:eastAsiaTheme="minorEastAsia" w:hAnsi="Times New Roman"/>
          <w:i/>
          <w:lang w:eastAsia="ko-KR"/>
        </w:rPr>
        <w:t xml:space="preserve"> </w:t>
      </w:r>
      <w:r w:rsidRPr="00E1127D">
        <w:rPr>
          <w:rFonts w:ascii="Times New Roman" w:eastAsiaTheme="minorEastAsia" w:hAnsi="Times New Roman"/>
          <w:lang w:eastAsia="ko-KR"/>
        </w:rPr>
        <w:t xml:space="preserve">layer and n3-th </w:t>
      </w:r>
      <w:proofErr w:type="spellStart"/>
      <w:r w:rsidRPr="00E1127D">
        <w:rPr>
          <w:rFonts w:ascii="Times New Roman" w:eastAsiaTheme="minorEastAsia" w:hAnsi="Times New Roman"/>
          <w:lang w:eastAsia="ko-KR"/>
        </w:rPr>
        <w:t>subband</w:t>
      </w:r>
      <w:proofErr w:type="spellEnd"/>
      <w:r w:rsidRPr="00E1127D">
        <w:rPr>
          <w:rFonts w:ascii="Times New Roman" w:eastAsiaTheme="minorEastAsia" w:hAnsi="Times New Roman"/>
          <w:lang w:eastAsia="ko-KR"/>
        </w:rPr>
        <w:t xml:space="preserve">, n4-th </w:t>
      </w:r>
      <w:r w:rsidRPr="00E1127D">
        <w:rPr>
          <w:rFonts w:ascii="Times New Roman" w:hAnsi="Times New Roman"/>
          <w:szCs w:val="20"/>
          <w:lang w:eastAsia="zh-CN"/>
        </w:rPr>
        <w:t>data</w:t>
      </w:r>
      <w:r w:rsidRPr="00E1127D">
        <w:rPr>
          <w:rFonts w:ascii="Times New Roman" w:hAnsi="Times New Roman"/>
          <w:szCs w:val="20"/>
        </w:rPr>
        <w:t xml:space="preserve"> </w:t>
      </w:r>
      <w:r w:rsidRPr="00E1127D">
        <w:rPr>
          <w:rFonts w:ascii="Times New Roman" w:eastAsiaTheme="minorEastAsia" w:hAnsi="Times New Roman"/>
          <w:lang w:eastAsia="ko-KR"/>
        </w:rPr>
        <w:t xml:space="preserve">instance, </w:t>
      </w:r>
      <w:r w:rsidR="005233D8" w:rsidRPr="005233D8">
        <w:rPr>
          <w:rFonts w:ascii="Times New Roman" w:eastAsiaTheme="minorEastAsia" w:hAnsi="Times New Roman"/>
          <w:lang w:eastAsia="ko-KR"/>
        </w:rPr>
        <w:t>and</w:t>
      </w:r>
      <w:r w:rsidR="005233D8" w:rsidRPr="00610556">
        <w:rPr>
          <w:rFonts w:ascii="Times New Roman" w:eastAsiaTheme="minorEastAsia" w:hAnsi="Times New Roman"/>
          <w:b/>
          <w:bCs/>
          <w:sz w:val="20"/>
          <w:szCs w:val="20"/>
          <w:lang w:eastAsia="ko-KR"/>
        </w:rPr>
        <w:t xml:space="preserve"> </w:t>
      </w:r>
      <m:oMath>
        <m:sSubSup>
          <m:sSubSupPr>
            <m:ctrlPr>
              <w:rPr>
                <w:rFonts w:ascii="Cambria Math" w:hAnsi="Cambria Math"/>
                <w:b/>
                <w:bCs/>
                <w:i/>
                <w:sz w:val="20"/>
                <w:szCs w:val="20"/>
              </w:rPr>
            </m:ctrlPr>
          </m:sSubSupPr>
          <m:e>
            <m:r>
              <m:rPr>
                <m:sty m:val="bi"/>
              </m:rPr>
              <w:rPr>
                <w:rFonts w:ascii="Cambria Math" w:hAnsi="Cambria Math"/>
                <w:sz w:val="20"/>
                <w:szCs w:val="20"/>
              </w:rPr>
              <m:t>w</m:t>
            </m:r>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005233D8">
        <w:rPr>
          <w:rFonts w:ascii="Times New Roman" w:eastAsiaTheme="minorEastAsia" w:hAnsi="Times New Roman" w:hint="eastAsia"/>
          <w:b/>
          <w:bCs/>
          <w:sz w:val="20"/>
          <w:szCs w:val="20"/>
          <w:lang w:eastAsia="zh-CN"/>
        </w:rPr>
        <w:t xml:space="preserve"> </w:t>
      </w:r>
      <w:r w:rsidR="005233D8" w:rsidRPr="005233D8">
        <w:rPr>
          <w:rFonts w:ascii="Times New Roman" w:eastAsiaTheme="minorEastAsia" w:hAnsi="Times New Roman"/>
          <w:lang w:eastAsia="ko-KR"/>
        </w:rPr>
        <w:t xml:space="preserve">is the corresponding precoder represented by PMI used for ground-truth target CSI for </w:t>
      </w:r>
      <w:proofErr w:type="gramStart"/>
      <w:r w:rsidR="005233D8" w:rsidRPr="005233D8">
        <w:rPr>
          <w:rFonts w:ascii="Times New Roman" w:eastAsiaTheme="minorEastAsia" w:hAnsi="Times New Roman"/>
          <w:lang w:eastAsia="ko-KR"/>
        </w:rPr>
        <w:t xml:space="preserve">the </w:t>
      </w:r>
      <w:r w:rsidR="005233D8" w:rsidRPr="00E1127D">
        <w:rPr>
          <w:rFonts w:ascii="Times New Roman" w:eastAsiaTheme="minorEastAsia" w:hAnsi="Times New Roman"/>
          <w:lang w:eastAsia="ko-KR"/>
        </w:rPr>
        <w:t xml:space="preserve"> </w:t>
      </w:r>
      <w:r w:rsidR="005233D8" w:rsidRPr="00E1127D">
        <w:rPr>
          <w:rFonts w:ascii="Times New Roman" w:eastAsiaTheme="minorEastAsia" w:hAnsi="Times New Roman"/>
          <w:i/>
          <w:lang w:eastAsia="ko-KR"/>
        </w:rPr>
        <w:t>l</w:t>
      </w:r>
      <w:proofErr w:type="gramEnd"/>
      <w:r w:rsidR="005233D8" w:rsidRPr="005233D8">
        <w:rPr>
          <w:rFonts w:ascii="Times New Roman" w:eastAsiaTheme="minorEastAsia" w:hAnsi="Times New Roman"/>
          <w:lang w:eastAsia="ko-KR"/>
        </w:rPr>
        <w:t>-</w:t>
      </w:r>
      <w:proofErr w:type="spellStart"/>
      <w:r w:rsidR="005233D8" w:rsidRPr="005233D8">
        <w:rPr>
          <w:rFonts w:ascii="Times New Roman" w:eastAsiaTheme="minorEastAsia" w:hAnsi="Times New Roman"/>
          <w:lang w:eastAsia="ko-KR"/>
        </w:rPr>
        <w:t>th</w:t>
      </w:r>
      <w:proofErr w:type="spellEnd"/>
      <w:r w:rsidR="005233D8" w:rsidRPr="005233D8">
        <w:rPr>
          <w:rFonts w:ascii="Times New Roman" w:eastAsiaTheme="minorEastAsia" w:hAnsi="Times New Roman"/>
          <w:lang w:eastAsia="ko-KR"/>
        </w:rPr>
        <w:t xml:space="preserve"> layer, n3-th </w:t>
      </w:r>
      <w:proofErr w:type="spellStart"/>
      <w:r w:rsidR="005233D8" w:rsidRPr="005233D8">
        <w:rPr>
          <w:rFonts w:ascii="Times New Roman" w:eastAsiaTheme="minorEastAsia" w:hAnsi="Times New Roman"/>
          <w:lang w:eastAsia="ko-KR"/>
        </w:rPr>
        <w:t>subband</w:t>
      </w:r>
      <w:proofErr w:type="spellEnd"/>
      <w:r w:rsidR="005233D8" w:rsidRPr="005233D8">
        <w:rPr>
          <w:rFonts w:ascii="Times New Roman" w:eastAsiaTheme="minorEastAsia" w:hAnsi="Times New Roman"/>
          <w:lang w:eastAsia="ko-KR"/>
        </w:rPr>
        <w:t>, n4-th data instance</w:t>
      </w:r>
    </w:p>
    <w:bookmarkEnd w:id="23"/>
    <w:p w14:paraId="767C3908" w14:textId="77777777" w:rsidR="005F3BAB" w:rsidRDefault="005F3BAB" w:rsidP="005B1456">
      <w:pPr>
        <w:pStyle w:val="af2"/>
        <w:numPr>
          <w:ilvl w:val="0"/>
          <w:numId w:val="38"/>
        </w:numPr>
        <w:spacing w:before="120" w:after="120" w:line="260" w:lineRule="exact"/>
        <w:ind w:firstLineChars="0"/>
        <w:rPr>
          <w:rFonts w:ascii="Times New Roman" w:eastAsia="等线" w:hAnsi="Times New Roman"/>
          <w:sz w:val="20"/>
          <w:szCs w:val="20"/>
          <w:lang w:val="en-US" w:eastAsia="zh-CN"/>
        </w:rPr>
      </w:pPr>
      <w:r w:rsidRPr="00E1127D">
        <w:rPr>
          <w:rFonts w:ascii="Times New Roman" w:eastAsia="等线" w:hAnsi="Times New Roman"/>
          <w:sz w:val="20"/>
          <w:szCs w:val="20"/>
          <w:lang w:val="en-US" w:eastAsia="zh-CN"/>
        </w:rPr>
        <w:t xml:space="preserve">SGCS is </w:t>
      </w:r>
      <w:r>
        <w:rPr>
          <w:rFonts w:ascii="Times New Roman" w:eastAsia="等线" w:hAnsi="Times New Roman" w:hint="eastAsia"/>
          <w:sz w:val="20"/>
          <w:szCs w:val="20"/>
          <w:lang w:val="en-US" w:eastAsia="zh-CN"/>
        </w:rPr>
        <w:t>calculated</w:t>
      </w:r>
      <w:r>
        <w:rPr>
          <w:rFonts w:ascii="Times New Roman" w:eastAsia="等线" w:hAnsi="Times New Roman"/>
          <w:sz w:val="20"/>
          <w:szCs w:val="20"/>
          <w:lang w:val="en-US" w:eastAsia="zh-CN"/>
        </w:rPr>
        <w:t xml:space="preserve"> </w:t>
      </w:r>
      <w:r>
        <w:rPr>
          <w:rFonts w:ascii="Times New Roman" w:eastAsia="等线" w:hAnsi="Times New Roman" w:hint="eastAsia"/>
          <w:sz w:val="20"/>
          <w:szCs w:val="20"/>
          <w:lang w:val="en-US" w:eastAsia="zh-CN"/>
        </w:rPr>
        <w:t>by</w:t>
      </w:r>
    </w:p>
    <w:p w14:paraId="16A4EBB5" w14:textId="77777777" w:rsidR="005F3BAB" w:rsidRDefault="005F3BAB" w:rsidP="005B1456">
      <w:pPr>
        <w:pStyle w:val="af2"/>
        <w:numPr>
          <w:ilvl w:val="1"/>
          <w:numId w:val="38"/>
        </w:numPr>
        <w:spacing w:before="120" w:after="120" w:line="260" w:lineRule="exact"/>
        <w:ind w:firstLineChars="0"/>
        <w:rPr>
          <w:rFonts w:ascii="Times New Roman" w:eastAsia="等线" w:hAnsi="Times New Roman"/>
          <w:sz w:val="20"/>
          <w:szCs w:val="20"/>
          <w:lang w:val="en-US" w:eastAsia="zh-CN"/>
        </w:rPr>
      </w:pPr>
      <w:r w:rsidRPr="00E1127D">
        <w:rPr>
          <w:rFonts w:ascii="Times New Roman" w:eastAsia="等线" w:hAnsi="Times New Roman"/>
          <w:sz w:val="20"/>
          <w:szCs w:val="20"/>
          <w:lang w:val="en-US" w:eastAsia="zh-CN"/>
        </w:rPr>
        <w:t>wideband frequency granularity</w:t>
      </w:r>
    </w:p>
    <w:p w14:paraId="4FF345B6" w14:textId="77777777" w:rsidR="005F3BAB" w:rsidRDefault="005F3BAB" w:rsidP="005B1456">
      <w:pPr>
        <w:pStyle w:val="af2"/>
        <w:numPr>
          <w:ilvl w:val="1"/>
          <w:numId w:val="38"/>
        </w:numPr>
        <w:spacing w:before="120" w:after="120" w:line="260" w:lineRule="exact"/>
        <w:ind w:firstLineChars="0"/>
        <w:rPr>
          <w:rFonts w:ascii="Times New Roman" w:eastAsia="等线" w:hAnsi="Times New Roman"/>
          <w:sz w:val="20"/>
          <w:szCs w:val="20"/>
          <w:lang w:val="en-US" w:eastAsia="zh-CN"/>
        </w:rPr>
      </w:pPr>
      <w:r>
        <w:rPr>
          <w:rFonts w:ascii="Times New Roman" w:eastAsia="等线" w:hAnsi="Times New Roman"/>
          <w:color w:val="000000"/>
          <w:lang w:eastAsia="zh-CN"/>
        </w:rPr>
        <w:lastRenderedPageBreak/>
        <w:t xml:space="preserve">one or </w:t>
      </w:r>
      <w:r>
        <w:rPr>
          <w:rFonts w:ascii="Times New Roman" w:eastAsia="等线" w:hAnsi="Times New Roman" w:hint="eastAsia"/>
          <w:color w:val="000000"/>
          <w:lang w:eastAsia="zh-CN"/>
        </w:rPr>
        <w:t>multiple</w:t>
      </w:r>
      <w:r>
        <w:rPr>
          <w:rFonts w:ascii="Times New Roman" w:eastAsia="等线" w:hAnsi="Times New Roman"/>
          <w:color w:val="000000"/>
          <w:lang w:eastAsia="ko-KR"/>
        </w:rPr>
        <w:t xml:space="preserve"> </w:t>
      </w:r>
      <w:r>
        <w:rPr>
          <w:rFonts w:ascii="Times New Roman" w:eastAsia="等线" w:hAnsi="Times New Roman" w:hint="eastAsia"/>
          <w:color w:val="000000"/>
          <w:lang w:eastAsia="zh-CN"/>
        </w:rPr>
        <w:t>data</w:t>
      </w:r>
      <w:r w:rsidRPr="009E34D4">
        <w:rPr>
          <w:rFonts w:ascii="Times New Roman" w:eastAsia="等线" w:hAnsi="Times New Roman"/>
          <w:color w:val="000000"/>
          <w:lang w:eastAsia="ko-KR"/>
        </w:rPr>
        <w:t xml:space="preserve"> instance</w:t>
      </w:r>
      <w:r>
        <w:rPr>
          <w:rFonts w:ascii="Times New Roman" w:eastAsia="等线" w:hAnsi="Times New Roman" w:hint="eastAsia"/>
          <w:color w:val="000000"/>
          <w:lang w:eastAsia="zh-CN"/>
        </w:rPr>
        <w:t>s</w:t>
      </w:r>
      <w:r w:rsidRPr="009E34D4">
        <w:rPr>
          <w:rFonts w:ascii="Times New Roman" w:eastAsia="等线" w:hAnsi="Times New Roman"/>
          <w:color w:val="000000"/>
          <w:lang w:eastAsia="ko-KR"/>
        </w:rPr>
        <w:t xml:space="preserve"> configured by NW</w:t>
      </w:r>
    </w:p>
    <w:p w14:paraId="42C6317B" w14:textId="77777777" w:rsidR="005F3BAB" w:rsidRPr="00E1127D" w:rsidRDefault="005F3BAB" w:rsidP="005B1456">
      <w:pPr>
        <w:pStyle w:val="af2"/>
        <w:numPr>
          <w:ilvl w:val="1"/>
          <w:numId w:val="38"/>
        </w:numPr>
        <w:spacing w:before="120" w:after="120" w:line="260" w:lineRule="exact"/>
        <w:ind w:firstLineChars="0"/>
        <w:rPr>
          <w:rFonts w:ascii="Times New Roman" w:eastAsia="等线" w:hAnsi="Times New Roman"/>
          <w:sz w:val="20"/>
          <w:szCs w:val="20"/>
          <w:lang w:val="en-US" w:eastAsia="zh-CN"/>
        </w:rPr>
      </w:pPr>
      <w:r w:rsidRPr="009E34D4">
        <w:rPr>
          <w:rFonts w:ascii="Times New Roman" w:eastAsia="等线" w:hAnsi="Times New Roman"/>
          <w:color w:val="000000"/>
          <w:lang w:eastAsia="ko-KR"/>
        </w:rPr>
        <w:t>per layer</w:t>
      </w:r>
    </w:p>
    <w:p w14:paraId="27455D5F" w14:textId="77777777" w:rsidR="005F3BAB" w:rsidRPr="00753AA8" w:rsidRDefault="005F3BAB" w:rsidP="005B1456">
      <w:pPr>
        <w:pStyle w:val="af2"/>
        <w:numPr>
          <w:ilvl w:val="0"/>
          <w:numId w:val="29"/>
        </w:numPr>
        <w:spacing w:before="120" w:after="120" w:line="260" w:lineRule="exact"/>
        <w:ind w:left="1134" w:firstLineChars="0" w:hanging="1134"/>
        <w:rPr>
          <w:rFonts w:ascii="Times New Roman" w:hAnsi="Times New Roman"/>
          <w:b/>
          <w:sz w:val="20"/>
          <w:szCs w:val="20"/>
        </w:rPr>
      </w:pPr>
      <w:bookmarkStart w:id="24" w:name="_Hlk206145175"/>
      <w:bookmarkStart w:id="25" w:name="_Hlk204592500"/>
      <w:r w:rsidRPr="00753AA8">
        <w:rPr>
          <w:rFonts w:ascii="Times New Roman" w:hAnsi="Times New Roman"/>
          <w:b/>
          <w:sz w:val="20"/>
          <w:szCs w:val="20"/>
        </w:rPr>
        <w:t xml:space="preserve">For the definition of SGCS, </w:t>
      </w:r>
    </w:p>
    <w:p w14:paraId="2B1BCA73" w14:textId="77777777" w:rsidR="005F3BAB" w:rsidRPr="00753AA8" w:rsidRDefault="005F3BAB" w:rsidP="005B1456">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753AA8">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sz w:val="20"/>
            <w:szCs w:val="20"/>
            <w:lang w:val="en-US" w:eastAsia="zh-CN"/>
          </w:rPr>
          <m:t>∈{1,…,</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753AA8">
        <w:rPr>
          <w:rFonts w:ascii="Times New Roman" w:eastAsia="等线" w:hAnsi="Times New Roman"/>
          <w:b/>
          <w:bCs/>
          <w:sz w:val="20"/>
          <w:szCs w:val="20"/>
          <w:lang w:val="en-US" w:eastAsia="zh-CN"/>
        </w:rPr>
        <w:t xml:space="preserve">,  subband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m:t>
        </m:r>
      </m:oMath>
      <w:r w:rsidRPr="00753AA8">
        <w:rPr>
          <w:rFonts w:ascii="Times New Roman" w:eastAsia="等线" w:hAnsi="Times New Roman"/>
          <w:b/>
          <w:bCs/>
          <w:sz w:val="20"/>
          <w:szCs w:val="20"/>
          <w:lang w:val="en-US" w:eastAsia="zh-CN"/>
        </w:rPr>
        <w:t xml:space="preserve">, and </w:t>
      </w:r>
      <w:r w:rsidRPr="00753AA8">
        <w:rPr>
          <w:rFonts w:ascii="Times New Roman" w:hAnsi="Times New Roman"/>
          <w:b/>
          <w:bCs/>
          <w:sz w:val="20"/>
          <w:szCs w:val="20"/>
          <w:lang w:eastAsia="zh-CN"/>
        </w:rPr>
        <w:t>data</w:t>
      </w:r>
      <w:r w:rsidRPr="00753AA8">
        <w:rPr>
          <w:rFonts w:ascii="Times New Roman" w:hAnsi="Times New Roman"/>
          <w:b/>
          <w:bCs/>
          <w:sz w:val="20"/>
          <w:szCs w:val="20"/>
        </w:rPr>
        <w:t xml:space="preserve"> </w:t>
      </w:r>
      <w:r w:rsidRPr="00753AA8">
        <w:rPr>
          <w:rFonts w:ascii="Times New Roman" w:hAnsi="Times New Roman"/>
          <w:b/>
          <w:bCs/>
          <w:sz w:val="20"/>
          <w:szCs w:val="20"/>
          <w:lang w:eastAsia="zh-CN"/>
        </w:rPr>
        <w:t>instance</w:t>
      </w:r>
      <w:r w:rsidRPr="00753AA8">
        <w:rPr>
          <w:rFonts w:ascii="Times New Roman" w:hAnsi="Times New Roman"/>
          <w:b/>
          <w:bCs/>
          <w:sz w:val="20"/>
          <w:szCs w:val="20"/>
        </w:rPr>
        <w:t xml:space="preserve"> </w:t>
      </w:r>
      <m:oMath>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r>
          <m:rPr>
            <m:sty m:val="b"/>
          </m:rPr>
          <w:rPr>
            <w:rFonts w:ascii="Cambria Math" w:hAnsi="Cambria Math"/>
            <w:sz w:val="20"/>
            <w:szCs w:val="20"/>
          </w:rPr>
          <m:t>∈</m:t>
        </m:r>
        <m:d>
          <m:dPr>
            <m:begChr m:val="{"/>
            <m:endChr m:val="}"/>
            <m:ctrlPr>
              <w:rPr>
                <w:rFonts w:ascii="Cambria Math" w:hAnsi="Cambria Math"/>
                <w:b/>
                <w:bCs/>
                <w:sz w:val="20"/>
                <w:szCs w:val="20"/>
              </w:rPr>
            </m:ctrlPr>
          </m:dPr>
          <m:e>
            <m:r>
              <m:rPr>
                <m:sty m:val="b"/>
              </m:rPr>
              <w:rPr>
                <w:rFonts w:ascii="Cambria Math" w:hAnsi="Cambria Math"/>
                <w:sz w:val="20"/>
                <w:szCs w:val="20"/>
              </w:rPr>
              <m:t>1,…,</m:t>
            </m:r>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e>
        </m:d>
      </m:oMath>
      <w:r w:rsidRPr="00753AA8">
        <w:rPr>
          <w:rFonts w:cs="Times" w:hint="eastAsia"/>
          <w:b/>
          <w:bCs/>
          <w:sz w:val="20"/>
          <w:szCs w:val="20"/>
          <w:lang w:eastAsia="zh-CN"/>
        </w:rPr>
        <w:t>，</w:t>
      </w:r>
      <w:r w:rsidRPr="00753AA8">
        <w:rPr>
          <w:rFonts w:ascii="Times New Roman" w:eastAsia="等线" w:hAnsi="Times New Roman"/>
          <w:b/>
          <w:bCs/>
          <w:sz w:val="20"/>
          <w:szCs w:val="20"/>
          <w:lang w:val="en-US" w:eastAsia="zh-CN"/>
        </w:rPr>
        <w:t>SGCS is defined as</w:t>
      </w:r>
      <w:r w:rsidRPr="00753AA8">
        <w:rPr>
          <w:rFonts w:ascii="Times New Roman" w:hAnsi="Times New Roman"/>
          <w:b/>
          <w:bCs/>
          <w:color w:val="000000" w:themeColor="text1"/>
          <w:sz w:val="20"/>
          <w:szCs w:val="20"/>
        </w:rPr>
        <w:t xml:space="preserve"> </w:t>
      </w:r>
    </w:p>
    <w:p w14:paraId="64325572" w14:textId="77777777" w:rsidR="005F3BAB" w:rsidRPr="00753AA8" w:rsidRDefault="005F3BAB" w:rsidP="00571C8D">
      <w:pPr>
        <w:pStyle w:val="af2"/>
        <w:spacing w:before="120" w:after="120"/>
        <w:ind w:left="420" w:firstLineChars="0" w:firstLine="0"/>
        <w:rPr>
          <w:rFonts w:eastAsiaTheme="minorEastAsia"/>
          <w:sz w:val="20"/>
          <w:szCs w:val="20"/>
        </w:rPr>
      </w:pPr>
      <m:oMathPara>
        <m:oMath>
          <m:r>
            <w:rPr>
              <w:rFonts w:ascii="Cambria Math" w:hAnsi="Cambria Math" w:cs="Arial"/>
              <w:sz w:val="20"/>
              <w:szCs w:val="20"/>
            </w:rPr>
            <m:t>SGC</m:t>
          </m:r>
          <m:sSubSup>
            <m:sSubSupPr>
              <m:ctrlPr>
                <w:rPr>
                  <w:rFonts w:ascii="Cambria Math" w:hAnsi="Cambria Math" w:cs="Arial"/>
                  <w:i/>
                  <w:sz w:val="20"/>
                  <w:szCs w:val="20"/>
                </w:rPr>
              </m:ctrlPr>
            </m:sSubSupPr>
            <m:e>
              <m:r>
                <w:rPr>
                  <w:rFonts w:ascii="Cambria Math" w:hAnsi="Cambria Math" w:cs="Arial"/>
                  <w:sz w:val="20"/>
                  <w:szCs w:val="20"/>
                </w:rPr>
                <m:t>S</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r>
            <w:rPr>
              <w:rFonts w:ascii="Cambria Math" w:hAnsi="Cambria Math" w:cs="Arial"/>
              <w:sz w:val="20"/>
              <w:szCs w:val="20"/>
            </w:rPr>
            <m:t>=</m:t>
          </m:r>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d>
                        <m:dPr>
                          <m:begChr m:val="‖"/>
                          <m:endChr m:val="‖"/>
                          <m:ctrlPr>
                            <w:rPr>
                              <w:rFonts w:ascii="Cambria Math" w:hAnsi="Cambria Math" w:cs="Arial"/>
                              <w:i/>
                              <w:sz w:val="20"/>
                              <w:szCs w:val="20"/>
                            </w:rPr>
                          </m:ctrlPr>
                        </m:dPr>
                        <m:e>
                          <m:sSup>
                            <m:sSupPr>
                              <m:ctrlPr>
                                <w:rPr>
                                  <w:rFonts w:ascii="Cambria Math" w:hAnsi="Cambria Math" w:cs="Arial"/>
                                  <w:i/>
                                  <w:sz w:val="20"/>
                                  <w:szCs w:val="20"/>
                                </w:rPr>
                              </m:ctrlPr>
                            </m:sSup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sup>
                              <m:r>
                                <w:rPr>
                                  <w:rFonts w:ascii="Cambria Math" w:hAnsi="Cambria Math" w:cs="Arial"/>
                                  <w:sz w:val="20"/>
                                  <w:szCs w:val="20"/>
                                </w:rPr>
                                <m:t>H</m:t>
                              </m:r>
                            </m:sup>
                          </m:sSup>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num>
                    <m:den>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en>
                  </m:f>
                </m:e>
              </m:d>
            </m:e>
            <m:sup>
              <m:r>
                <w:rPr>
                  <w:rFonts w:ascii="Cambria Math" w:hAnsi="Cambria Math" w:cs="Arial"/>
                  <w:sz w:val="20"/>
                  <w:szCs w:val="20"/>
                </w:rPr>
                <m:t>2</m:t>
              </m:r>
            </m:sup>
          </m:sSup>
        </m:oMath>
      </m:oMathPara>
    </w:p>
    <w:p w14:paraId="7A04F50A" w14:textId="2D806555" w:rsidR="005F3BAB" w:rsidRPr="00753AA8" w:rsidRDefault="005F3BAB" w:rsidP="00571C8D">
      <w:pPr>
        <w:pStyle w:val="af2"/>
        <w:spacing w:before="120" w:after="120"/>
        <w:ind w:leftChars="810" w:left="1620" w:firstLineChars="0" w:firstLine="0"/>
        <w:rPr>
          <w:rFonts w:ascii="Times New Roman" w:eastAsiaTheme="minorEastAsia" w:hAnsi="Times New Roman"/>
          <w:b/>
          <w:bCs/>
          <w:sz w:val="20"/>
          <w:szCs w:val="20"/>
          <w:lang w:eastAsia="ko-KR"/>
        </w:rPr>
      </w:pPr>
      <w:r w:rsidRPr="00753AA8">
        <w:rPr>
          <w:rFonts w:ascii="Times New Roman" w:eastAsiaTheme="minorEastAsia" w:hAnsi="Times New Roman"/>
          <w:b/>
          <w:bCs/>
          <w:sz w:val="20"/>
          <w:szCs w:val="20"/>
          <w:lang w:eastAsia="ko-KR"/>
        </w:rPr>
        <w:t xml:space="preserve">where </w:t>
      </w:r>
      <m:oMath>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610556">
        <w:rPr>
          <w:rFonts w:ascii="Times New Roman" w:eastAsiaTheme="minorEastAsia" w:hAnsi="Times New Roman"/>
          <w:b/>
          <w:bCs/>
          <w:sz w:val="20"/>
          <w:szCs w:val="20"/>
          <w:lang w:eastAsia="ko-KR"/>
        </w:rPr>
        <w:t xml:space="preserve"> is the reconstructed precoder by NW-side decoder of </w:t>
      </w:r>
      <w:r w:rsidRPr="00610556">
        <w:rPr>
          <w:rFonts w:ascii="Times New Roman" w:eastAsiaTheme="minorEastAsia" w:hAnsi="Times New Roman"/>
          <w:b/>
          <w:bCs/>
          <w:i/>
          <w:sz w:val="20"/>
          <w:szCs w:val="20"/>
          <w:lang w:eastAsia="ko-KR"/>
        </w:rPr>
        <w:t>l-</w:t>
      </w:r>
      <w:proofErr w:type="spellStart"/>
      <w:r w:rsidRPr="00610556">
        <w:rPr>
          <w:rFonts w:ascii="Times New Roman" w:eastAsiaTheme="minorEastAsia" w:hAnsi="Times New Roman"/>
          <w:b/>
          <w:bCs/>
          <w:i/>
          <w:sz w:val="20"/>
          <w:szCs w:val="20"/>
          <w:lang w:eastAsia="ko-KR"/>
        </w:rPr>
        <w:t>th</w:t>
      </w:r>
      <w:proofErr w:type="spellEnd"/>
      <w:r w:rsidRPr="00610556">
        <w:rPr>
          <w:rFonts w:ascii="Times New Roman" w:eastAsiaTheme="minorEastAsia" w:hAnsi="Times New Roman"/>
          <w:b/>
          <w:bCs/>
          <w:i/>
          <w:sz w:val="20"/>
          <w:szCs w:val="20"/>
          <w:lang w:eastAsia="ko-KR"/>
        </w:rPr>
        <w:t xml:space="preserve"> </w:t>
      </w:r>
      <w:r w:rsidRPr="00610556">
        <w:rPr>
          <w:rFonts w:ascii="Times New Roman" w:eastAsiaTheme="minorEastAsia" w:hAnsi="Times New Roman"/>
          <w:b/>
          <w:bCs/>
          <w:sz w:val="20"/>
          <w:szCs w:val="20"/>
          <w:lang w:eastAsia="ko-KR"/>
        </w:rPr>
        <w:t xml:space="preserve">layer and n3-th </w:t>
      </w:r>
      <w:proofErr w:type="spellStart"/>
      <w:r w:rsidRPr="00610556">
        <w:rPr>
          <w:rFonts w:ascii="Times New Roman" w:eastAsiaTheme="minorEastAsia" w:hAnsi="Times New Roman"/>
          <w:b/>
          <w:bCs/>
          <w:sz w:val="20"/>
          <w:szCs w:val="20"/>
          <w:lang w:eastAsia="ko-KR"/>
        </w:rPr>
        <w:t>subband</w:t>
      </w:r>
      <w:proofErr w:type="spellEnd"/>
      <w:r w:rsidRPr="00610556">
        <w:rPr>
          <w:rFonts w:ascii="Times New Roman" w:eastAsiaTheme="minorEastAsia" w:hAnsi="Times New Roman"/>
          <w:b/>
          <w:bCs/>
          <w:sz w:val="20"/>
          <w:szCs w:val="20"/>
          <w:lang w:eastAsia="ko-KR"/>
        </w:rPr>
        <w:t xml:space="preserve">, n4-th </w:t>
      </w:r>
      <w:r w:rsidRPr="00610556">
        <w:rPr>
          <w:rFonts w:ascii="Times New Roman" w:hAnsi="Times New Roman"/>
          <w:b/>
          <w:bCs/>
          <w:sz w:val="20"/>
          <w:szCs w:val="20"/>
          <w:lang w:eastAsia="zh-CN"/>
        </w:rPr>
        <w:t>dat</w:t>
      </w:r>
      <w:r w:rsidRPr="00753AA8">
        <w:rPr>
          <w:rFonts w:ascii="Times New Roman" w:hAnsi="Times New Roman"/>
          <w:b/>
          <w:bCs/>
          <w:sz w:val="20"/>
          <w:szCs w:val="20"/>
          <w:lang w:eastAsia="zh-CN"/>
        </w:rPr>
        <w:t>a</w:t>
      </w:r>
      <w:r w:rsidRPr="00753AA8">
        <w:rPr>
          <w:rFonts w:ascii="Times New Roman" w:hAnsi="Times New Roman"/>
          <w:b/>
          <w:bCs/>
          <w:sz w:val="20"/>
          <w:szCs w:val="20"/>
        </w:rPr>
        <w:t xml:space="preserve"> </w:t>
      </w:r>
      <w:r w:rsidRPr="00753AA8">
        <w:rPr>
          <w:rFonts w:ascii="Times New Roman" w:eastAsiaTheme="minorEastAsia" w:hAnsi="Times New Roman"/>
          <w:b/>
          <w:bCs/>
          <w:sz w:val="20"/>
          <w:szCs w:val="20"/>
          <w:lang w:eastAsia="ko-KR"/>
        </w:rPr>
        <w:t xml:space="preserve">instance, </w:t>
      </w:r>
      <w:r w:rsidR="005233D8" w:rsidRPr="00610556">
        <w:rPr>
          <w:rFonts w:ascii="Times New Roman" w:eastAsiaTheme="minorEastAsia" w:hAnsi="Times New Roman"/>
          <w:b/>
          <w:bCs/>
          <w:sz w:val="20"/>
          <w:szCs w:val="20"/>
          <w:lang w:eastAsia="ko-KR"/>
        </w:rPr>
        <w:t xml:space="preserve">and </w:t>
      </w:r>
      <m:oMath>
        <m:sSubSup>
          <m:sSubSupPr>
            <m:ctrlPr>
              <w:rPr>
                <w:rFonts w:ascii="Cambria Math" w:hAnsi="Cambria Math"/>
                <w:b/>
                <w:bCs/>
                <w:i/>
                <w:sz w:val="20"/>
                <w:szCs w:val="20"/>
              </w:rPr>
            </m:ctrlPr>
          </m:sSubSupPr>
          <m:e>
            <m:r>
              <m:rPr>
                <m:sty m:val="bi"/>
              </m:rPr>
              <w:rPr>
                <w:rFonts w:ascii="Cambria Math" w:hAnsi="Cambria Math"/>
                <w:sz w:val="20"/>
                <w:szCs w:val="20"/>
              </w:rPr>
              <m:t>w</m:t>
            </m:r>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005233D8" w:rsidRPr="00610556">
        <w:rPr>
          <w:rFonts w:ascii="Times New Roman" w:eastAsiaTheme="minorEastAsia" w:hAnsi="Times New Roman"/>
          <w:b/>
          <w:bCs/>
          <w:sz w:val="20"/>
          <w:szCs w:val="20"/>
          <w:lang w:eastAsia="ko-KR"/>
        </w:rPr>
        <w:t xml:space="preserve">  is the corresponding precoder </w:t>
      </w:r>
      <w:r w:rsidR="005233D8">
        <w:rPr>
          <w:rFonts w:ascii="Times New Roman" w:eastAsiaTheme="minorEastAsia" w:hAnsi="Times New Roman"/>
          <w:b/>
          <w:bCs/>
          <w:sz w:val="20"/>
          <w:szCs w:val="20"/>
          <w:lang w:eastAsia="ko-KR"/>
        </w:rPr>
        <w:t>represented by PMI used for</w:t>
      </w:r>
      <w:r w:rsidR="005233D8" w:rsidRPr="00610556">
        <w:rPr>
          <w:rFonts w:ascii="Times New Roman" w:eastAsiaTheme="minorEastAsia" w:hAnsi="Times New Roman"/>
          <w:b/>
          <w:bCs/>
          <w:sz w:val="20"/>
          <w:szCs w:val="20"/>
          <w:lang w:eastAsia="ko-KR"/>
        </w:rPr>
        <w:t xml:space="preserve"> ground-</w:t>
      </w:r>
      <w:r w:rsidR="005233D8" w:rsidRPr="00753AA8">
        <w:rPr>
          <w:rFonts w:ascii="Times New Roman" w:eastAsiaTheme="minorEastAsia" w:hAnsi="Times New Roman"/>
          <w:b/>
          <w:bCs/>
          <w:sz w:val="20"/>
          <w:szCs w:val="20"/>
          <w:lang w:eastAsia="ko-KR"/>
        </w:rPr>
        <w:t>truth</w:t>
      </w:r>
      <w:r w:rsidR="005233D8">
        <w:rPr>
          <w:rFonts w:ascii="Times New Roman" w:eastAsiaTheme="minorEastAsia" w:hAnsi="Times New Roman"/>
          <w:b/>
          <w:bCs/>
          <w:sz w:val="20"/>
          <w:szCs w:val="20"/>
          <w:lang w:eastAsia="ko-KR"/>
        </w:rPr>
        <w:t xml:space="preserve"> </w:t>
      </w:r>
      <w:r w:rsidR="005233D8" w:rsidRPr="00610556">
        <w:rPr>
          <w:rFonts w:ascii="Times New Roman" w:eastAsiaTheme="minorEastAsia" w:hAnsi="Times New Roman"/>
          <w:b/>
          <w:bCs/>
          <w:sz w:val="20"/>
          <w:szCs w:val="20"/>
          <w:lang w:eastAsia="ko-KR"/>
        </w:rPr>
        <w:t xml:space="preserve">target CSI </w:t>
      </w:r>
      <w:r w:rsidR="005233D8">
        <w:rPr>
          <w:rFonts w:ascii="Times New Roman" w:eastAsiaTheme="minorEastAsia" w:hAnsi="Times New Roman"/>
          <w:b/>
          <w:bCs/>
          <w:sz w:val="20"/>
          <w:szCs w:val="20"/>
          <w:lang w:eastAsia="ko-KR"/>
        </w:rPr>
        <w:t xml:space="preserve">for </w:t>
      </w:r>
      <w:r w:rsidR="005233D8" w:rsidRPr="00610556">
        <w:rPr>
          <w:rFonts w:ascii="Times New Roman" w:eastAsiaTheme="minorEastAsia" w:hAnsi="Times New Roman"/>
          <w:b/>
          <w:bCs/>
          <w:sz w:val="20"/>
          <w:szCs w:val="20"/>
          <w:lang w:eastAsia="ko-KR"/>
        </w:rPr>
        <w:t xml:space="preserve">the </w:t>
      </w:r>
      <w:r w:rsidR="005233D8" w:rsidRPr="00610556">
        <w:rPr>
          <w:rFonts w:ascii="Times New Roman" w:eastAsiaTheme="minorEastAsia" w:hAnsi="Times New Roman"/>
          <w:b/>
          <w:bCs/>
          <w:i/>
          <w:sz w:val="20"/>
          <w:szCs w:val="20"/>
          <w:lang w:eastAsia="ko-KR"/>
        </w:rPr>
        <w:t>l-</w:t>
      </w:r>
      <w:proofErr w:type="spellStart"/>
      <w:r w:rsidR="005233D8" w:rsidRPr="00610556">
        <w:rPr>
          <w:rFonts w:ascii="Times New Roman" w:eastAsiaTheme="minorEastAsia" w:hAnsi="Times New Roman"/>
          <w:b/>
          <w:bCs/>
          <w:i/>
          <w:sz w:val="20"/>
          <w:szCs w:val="20"/>
          <w:lang w:eastAsia="ko-KR"/>
        </w:rPr>
        <w:t>th</w:t>
      </w:r>
      <w:proofErr w:type="spellEnd"/>
      <w:r w:rsidR="005233D8" w:rsidRPr="00610556">
        <w:rPr>
          <w:rFonts w:ascii="Times New Roman" w:eastAsiaTheme="minorEastAsia" w:hAnsi="Times New Roman"/>
          <w:b/>
          <w:bCs/>
          <w:i/>
          <w:sz w:val="20"/>
          <w:szCs w:val="20"/>
          <w:lang w:eastAsia="ko-KR"/>
        </w:rPr>
        <w:t xml:space="preserve"> </w:t>
      </w:r>
      <w:r w:rsidR="005233D8" w:rsidRPr="00610556">
        <w:rPr>
          <w:rFonts w:ascii="Times New Roman" w:eastAsiaTheme="minorEastAsia" w:hAnsi="Times New Roman"/>
          <w:b/>
          <w:bCs/>
          <w:sz w:val="20"/>
          <w:szCs w:val="20"/>
          <w:lang w:eastAsia="ko-KR"/>
        </w:rPr>
        <w:t>layer</w:t>
      </w:r>
      <w:r w:rsidR="005233D8">
        <w:rPr>
          <w:rFonts w:ascii="Times New Roman" w:eastAsiaTheme="minorEastAsia" w:hAnsi="Times New Roman"/>
          <w:b/>
          <w:bCs/>
          <w:sz w:val="20"/>
          <w:szCs w:val="20"/>
          <w:lang w:eastAsia="ko-KR"/>
        </w:rPr>
        <w:t xml:space="preserve">, </w:t>
      </w:r>
      <w:r w:rsidR="005233D8" w:rsidRPr="00610556">
        <w:rPr>
          <w:rFonts w:ascii="Times New Roman" w:eastAsiaTheme="minorEastAsia" w:hAnsi="Times New Roman"/>
          <w:b/>
          <w:bCs/>
          <w:sz w:val="20"/>
          <w:szCs w:val="20"/>
          <w:lang w:eastAsia="ko-KR"/>
        </w:rPr>
        <w:t xml:space="preserve">n3-th </w:t>
      </w:r>
      <w:proofErr w:type="spellStart"/>
      <w:r w:rsidR="005233D8" w:rsidRPr="00610556">
        <w:rPr>
          <w:rFonts w:ascii="Times New Roman" w:eastAsiaTheme="minorEastAsia" w:hAnsi="Times New Roman"/>
          <w:b/>
          <w:bCs/>
          <w:sz w:val="20"/>
          <w:szCs w:val="20"/>
          <w:lang w:eastAsia="ko-KR"/>
        </w:rPr>
        <w:t>subband</w:t>
      </w:r>
      <w:proofErr w:type="spellEnd"/>
      <w:r w:rsidR="005233D8" w:rsidRPr="00610556">
        <w:rPr>
          <w:rFonts w:ascii="Times New Roman" w:eastAsiaTheme="minorEastAsia" w:hAnsi="Times New Roman"/>
          <w:b/>
          <w:bCs/>
          <w:sz w:val="20"/>
          <w:szCs w:val="20"/>
          <w:lang w:eastAsia="ko-KR"/>
        </w:rPr>
        <w:t xml:space="preserve">, n4-th </w:t>
      </w:r>
      <w:r w:rsidR="005233D8" w:rsidRPr="00610556">
        <w:rPr>
          <w:rFonts w:ascii="Times New Roman" w:hAnsi="Times New Roman"/>
          <w:b/>
          <w:bCs/>
          <w:sz w:val="20"/>
          <w:szCs w:val="20"/>
          <w:lang w:eastAsia="zh-CN"/>
        </w:rPr>
        <w:t>data</w:t>
      </w:r>
      <w:r w:rsidR="005233D8" w:rsidRPr="00610556">
        <w:rPr>
          <w:rFonts w:ascii="Times New Roman" w:hAnsi="Times New Roman"/>
          <w:b/>
          <w:bCs/>
          <w:sz w:val="20"/>
          <w:szCs w:val="20"/>
        </w:rPr>
        <w:t xml:space="preserve"> </w:t>
      </w:r>
      <w:r w:rsidR="005233D8" w:rsidRPr="00610556">
        <w:rPr>
          <w:rFonts w:ascii="Times New Roman" w:eastAsiaTheme="minorEastAsia" w:hAnsi="Times New Roman"/>
          <w:b/>
          <w:bCs/>
          <w:sz w:val="20"/>
          <w:szCs w:val="20"/>
          <w:lang w:eastAsia="ko-KR"/>
        </w:rPr>
        <w:t>instance</w:t>
      </w:r>
    </w:p>
    <w:p w14:paraId="2B397FCA" w14:textId="77777777" w:rsidR="005F3BAB" w:rsidRPr="00753AA8" w:rsidRDefault="005F3BAB" w:rsidP="005B1456">
      <w:pPr>
        <w:pStyle w:val="af2"/>
        <w:numPr>
          <w:ilvl w:val="1"/>
          <w:numId w:val="16"/>
        </w:numPr>
        <w:spacing w:before="120" w:after="120" w:line="260" w:lineRule="exact"/>
        <w:ind w:left="1554" w:firstLineChars="0"/>
        <w:rPr>
          <w:rFonts w:ascii="Times New Roman" w:eastAsia="等线" w:hAnsi="Times New Roman"/>
          <w:b/>
          <w:bCs/>
          <w:sz w:val="20"/>
          <w:szCs w:val="20"/>
          <w:lang w:val="en-US" w:eastAsia="zh-CN"/>
        </w:rPr>
      </w:pPr>
      <w:r w:rsidRPr="00753AA8">
        <w:rPr>
          <w:rFonts w:ascii="Times New Roman" w:eastAsia="等线" w:hAnsi="Times New Roman"/>
          <w:b/>
          <w:bCs/>
          <w:sz w:val="20"/>
          <w:szCs w:val="20"/>
          <w:lang w:val="en-US" w:eastAsia="zh-CN"/>
        </w:rPr>
        <w:t>SGCS is calculated by</w:t>
      </w:r>
    </w:p>
    <w:p w14:paraId="57E8254C" w14:textId="77777777" w:rsidR="005F3BAB" w:rsidRPr="00753AA8" w:rsidRDefault="005F3BAB" w:rsidP="005B1456">
      <w:pPr>
        <w:pStyle w:val="af2"/>
        <w:numPr>
          <w:ilvl w:val="4"/>
          <w:numId w:val="39"/>
        </w:numPr>
        <w:spacing w:before="120" w:after="120" w:line="260" w:lineRule="exact"/>
        <w:ind w:firstLineChars="0"/>
        <w:rPr>
          <w:rFonts w:ascii="Times New Roman" w:eastAsia="等线" w:hAnsi="Times New Roman"/>
          <w:b/>
          <w:bCs/>
          <w:sz w:val="20"/>
          <w:szCs w:val="20"/>
          <w:lang w:val="en-US" w:eastAsia="zh-CN"/>
        </w:rPr>
      </w:pPr>
      <w:r w:rsidRPr="00753AA8">
        <w:rPr>
          <w:rFonts w:ascii="Times New Roman" w:eastAsia="等线" w:hAnsi="Times New Roman"/>
          <w:b/>
          <w:bCs/>
          <w:sz w:val="20"/>
          <w:szCs w:val="20"/>
          <w:lang w:val="en-US" w:eastAsia="zh-CN"/>
        </w:rPr>
        <w:t>wideband frequency granularity</w:t>
      </w:r>
    </w:p>
    <w:p w14:paraId="7FEBC84C" w14:textId="77777777" w:rsidR="005F3BAB" w:rsidRPr="00753AA8" w:rsidRDefault="005F3BAB" w:rsidP="005B1456">
      <w:pPr>
        <w:pStyle w:val="af2"/>
        <w:numPr>
          <w:ilvl w:val="4"/>
          <w:numId w:val="39"/>
        </w:numPr>
        <w:spacing w:before="120" w:after="120" w:line="260" w:lineRule="exact"/>
        <w:ind w:firstLineChars="0"/>
        <w:rPr>
          <w:rFonts w:ascii="Times New Roman" w:eastAsia="等线" w:hAnsi="Times New Roman"/>
          <w:b/>
          <w:bCs/>
          <w:sz w:val="20"/>
          <w:szCs w:val="20"/>
          <w:lang w:val="en-US" w:eastAsia="zh-CN"/>
        </w:rPr>
      </w:pPr>
      <w:r w:rsidRPr="00753AA8">
        <w:rPr>
          <w:rFonts w:ascii="Times New Roman" w:eastAsia="等线" w:hAnsi="Times New Roman"/>
          <w:b/>
          <w:bCs/>
          <w:sz w:val="20"/>
          <w:szCs w:val="20"/>
          <w:lang w:val="en-US" w:eastAsia="zh-CN"/>
        </w:rPr>
        <w:t>one or multiple data instances configured by NW</w:t>
      </w:r>
    </w:p>
    <w:p w14:paraId="136FF6D6" w14:textId="77777777" w:rsidR="005F3BAB" w:rsidRPr="00753AA8" w:rsidRDefault="005F3BAB" w:rsidP="005B1456">
      <w:pPr>
        <w:pStyle w:val="af2"/>
        <w:numPr>
          <w:ilvl w:val="4"/>
          <w:numId w:val="39"/>
        </w:numPr>
        <w:spacing w:before="120" w:after="120" w:line="260" w:lineRule="exact"/>
        <w:ind w:firstLineChars="0"/>
        <w:rPr>
          <w:rFonts w:ascii="Times New Roman" w:eastAsia="等线" w:hAnsi="Times New Roman"/>
          <w:b/>
          <w:bCs/>
          <w:sz w:val="20"/>
          <w:szCs w:val="20"/>
          <w:lang w:val="en-US" w:eastAsia="zh-CN"/>
        </w:rPr>
      </w:pPr>
      <w:r w:rsidRPr="00753AA8">
        <w:rPr>
          <w:rFonts w:ascii="Times New Roman" w:eastAsia="等线" w:hAnsi="Times New Roman"/>
          <w:b/>
          <w:bCs/>
          <w:sz w:val="20"/>
          <w:szCs w:val="20"/>
          <w:lang w:val="en-US" w:eastAsia="zh-CN"/>
        </w:rPr>
        <w:t>per layer</w:t>
      </w:r>
    </w:p>
    <w:bookmarkEnd w:id="22"/>
    <w:bookmarkEnd w:id="24"/>
    <w:bookmarkEnd w:id="25"/>
    <w:p w14:paraId="17E5F85D" w14:textId="1C3B6093" w:rsidR="00FD2828" w:rsidRPr="00571C8D" w:rsidRDefault="00FD2828" w:rsidP="00571C8D">
      <w:pPr>
        <w:pStyle w:val="3"/>
        <w:spacing w:before="120" w:after="120"/>
        <w:rPr>
          <w:b w:val="0"/>
          <w:bCs/>
        </w:rPr>
      </w:pPr>
      <w:r w:rsidRPr="00571C8D">
        <w:rPr>
          <w:b w:val="0"/>
          <w:bCs/>
        </w:rPr>
        <w:t>M</w:t>
      </w:r>
      <w:r w:rsidRPr="00571C8D">
        <w:rPr>
          <w:rFonts w:hint="eastAsia"/>
          <w:b w:val="0"/>
          <w:bCs/>
        </w:rPr>
        <w:t>onitoring</w:t>
      </w:r>
      <w:r w:rsidRPr="00571C8D">
        <w:rPr>
          <w:b w:val="0"/>
          <w:bCs/>
        </w:rPr>
        <w:t xml:space="preserve"> </w:t>
      </w:r>
      <w:r w:rsidRPr="00571C8D">
        <w:rPr>
          <w:rFonts w:hint="eastAsia"/>
          <w:b w:val="0"/>
          <w:bCs/>
        </w:rPr>
        <w:t>report</w:t>
      </w:r>
      <w:r w:rsidRPr="00571C8D">
        <w:rPr>
          <w:b w:val="0"/>
          <w:bCs/>
        </w:rPr>
        <w:t xml:space="preserve"> </w:t>
      </w:r>
    </w:p>
    <w:tbl>
      <w:tblPr>
        <w:tblStyle w:val="af"/>
        <w:tblW w:w="0" w:type="auto"/>
        <w:tblLook w:val="04A0" w:firstRow="1" w:lastRow="0" w:firstColumn="1" w:lastColumn="0" w:noHBand="0" w:noVBand="1"/>
      </w:tblPr>
      <w:tblGrid>
        <w:gridCol w:w="9286"/>
      </w:tblGrid>
      <w:tr w:rsidR="00FD2828" w14:paraId="7EC685FE" w14:textId="77777777" w:rsidTr="00FD2828">
        <w:tc>
          <w:tcPr>
            <w:tcW w:w="9286" w:type="dxa"/>
          </w:tcPr>
          <w:p w14:paraId="3F0A3901" w14:textId="77777777" w:rsidR="00FD2828" w:rsidRPr="003349CE" w:rsidRDefault="00FD2828" w:rsidP="005B1456">
            <w:pPr>
              <w:spacing w:before="120" w:after="120" w:line="260" w:lineRule="exact"/>
              <w:rPr>
                <w:rFonts w:eastAsia="等线"/>
                <w:highlight w:val="green"/>
                <w:lang w:eastAsia="zh-CN"/>
              </w:rPr>
            </w:pPr>
            <w:r w:rsidRPr="003349CE">
              <w:rPr>
                <w:rFonts w:eastAsia="等线" w:hint="eastAsia"/>
                <w:highlight w:val="green"/>
                <w:lang w:eastAsia="zh-CN"/>
              </w:rPr>
              <w:t>Agreement</w:t>
            </w:r>
          </w:p>
          <w:p w14:paraId="0639AEC3" w14:textId="77777777" w:rsidR="00FD2828" w:rsidRPr="003349CE" w:rsidRDefault="00FD2828" w:rsidP="005B1456">
            <w:pPr>
              <w:spacing w:before="120" w:after="120" w:line="260" w:lineRule="exact"/>
            </w:pPr>
            <w:r w:rsidRPr="003349CE">
              <w:rPr>
                <w:lang w:eastAsia="ko-KR"/>
              </w:rPr>
              <w:t xml:space="preserve">For CSI prediction using UE-side model, </w:t>
            </w:r>
            <w:r w:rsidRPr="003349CE">
              <w:t xml:space="preserve">for UE assisted performance monitoring, </w:t>
            </w:r>
          </w:p>
          <w:p w14:paraId="6DF228AF" w14:textId="77777777" w:rsidR="00FD2828" w:rsidRPr="00571C8D" w:rsidRDefault="00FD2828" w:rsidP="005B1456">
            <w:pPr>
              <w:pStyle w:val="af2"/>
              <w:widowControl/>
              <w:numPr>
                <w:ilvl w:val="0"/>
                <w:numId w:val="26"/>
              </w:numPr>
              <w:suppressAutoHyphens/>
              <w:spacing w:before="120" w:after="120" w:line="260" w:lineRule="exact"/>
              <w:ind w:firstLineChars="0"/>
              <w:jc w:val="left"/>
              <w:rPr>
                <w:rFonts w:ascii="Times New Roman" w:hAnsi="Times New Roman"/>
                <w:sz w:val="20"/>
                <w:szCs w:val="20"/>
              </w:rPr>
            </w:pPr>
            <w:r w:rsidRPr="00571C8D">
              <w:rPr>
                <w:rFonts w:ascii="Times New Roman" w:hAnsi="Times New Roman"/>
                <w:sz w:val="20"/>
                <w:szCs w:val="20"/>
              </w:rPr>
              <w:t xml:space="preserve">Support to reuse CSI framework for the configuration for monitoring result report in L1 </w:t>
            </w:r>
            <w:proofErr w:type="spellStart"/>
            <w:r w:rsidRPr="00571C8D">
              <w:rPr>
                <w:rFonts w:ascii="Times New Roman" w:hAnsi="Times New Roman"/>
                <w:sz w:val="20"/>
                <w:szCs w:val="20"/>
              </w:rPr>
              <w:t>signaling</w:t>
            </w:r>
            <w:proofErr w:type="spellEnd"/>
          </w:p>
          <w:p w14:paraId="7E0FA41A" w14:textId="77777777" w:rsidR="00FD2828" w:rsidRPr="00571C8D" w:rsidRDefault="00FD2828" w:rsidP="005B1456">
            <w:pPr>
              <w:pStyle w:val="af2"/>
              <w:numPr>
                <w:ilvl w:val="1"/>
                <w:numId w:val="26"/>
              </w:numPr>
              <w:tabs>
                <w:tab w:val="left" w:pos="720"/>
              </w:tabs>
              <w:spacing w:before="120" w:after="120" w:line="260" w:lineRule="exact"/>
              <w:ind w:firstLineChars="0"/>
              <w:jc w:val="left"/>
              <w:rPr>
                <w:rFonts w:ascii="Times New Roman" w:hAnsi="Times New Roman"/>
                <w:sz w:val="20"/>
                <w:szCs w:val="20"/>
              </w:rPr>
            </w:pPr>
            <w:r w:rsidRPr="00571C8D">
              <w:rPr>
                <w:rFonts w:ascii="Times New Roman" w:hAnsi="Times New Roman"/>
                <w:sz w:val="20"/>
                <w:szCs w:val="20"/>
              </w:rPr>
              <w:t>Dedicated resource set for monitoring and report configuration for monitoring are configured in a dedicated CSI report configuration used for monitoring</w:t>
            </w:r>
          </w:p>
          <w:p w14:paraId="39177441" w14:textId="77777777" w:rsidR="00FD2828" w:rsidRPr="00571C8D" w:rsidRDefault="00FD2828" w:rsidP="005B1456">
            <w:pPr>
              <w:pStyle w:val="af2"/>
              <w:widowControl/>
              <w:numPr>
                <w:ilvl w:val="2"/>
                <w:numId w:val="26"/>
              </w:numPr>
              <w:suppressAutoHyphens/>
              <w:spacing w:before="120" w:after="120" w:line="260" w:lineRule="exact"/>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 xml:space="preserve">The ID of an inference report configuration is configured in the configuration for monitoring to link the inference report configuration and monitoring report configuration </w:t>
            </w:r>
          </w:p>
          <w:p w14:paraId="53D3B05D" w14:textId="77777777" w:rsidR="00FD2828" w:rsidRPr="00571C8D" w:rsidRDefault="00FD2828" w:rsidP="005B1456">
            <w:pPr>
              <w:pStyle w:val="af2"/>
              <w:widowControl/>
              <w:numPr>
                <w:ilvl w:val="2"/>
                <w:numId w:val="26"/>
              </w:numPr>
              <w:suppressAutoHyphens/>
              <w:spacing w:before="120" w:after="120" w:line="260" w:lineRule="exact"/>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For monitoring report type, semi-persistent and aperiodic are supported</w:t>
            </w:r>
          </w:p>
          <w:p w14:paraId="7B21B5F3" w14:textId="77777777" w:rsidR="00FD2828" w:rsidRPr="00571C8D" w:rsidRDefault="00FD2828" w:rsidP="005B1456">
            <w:pPr>
              <w:pStyle w:val="af2"/>
              <w:widowControl/>
              <w:numPr>
                <w:ilvl w:val="2"/>
                <w:numId w:val="26"/>
              </w:numPr>
              <w:suppressAutoHyphens/>
              <w:spacing w:before="120" w:after="120" w:line="260" w:lineRule="exact"/>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FD2828" w:rsidRPr="00571C8D" w14:paraId="125FCFFF" w14:textId="77777777" w:rsidTr="00F42846">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574E2722" w14:textId="77777777" w:rsidR="00FD2828" w:rsidRPr="00571C8D" w:rsidRDefault="00FD2828" w:rsidP="005B1456">
                  <w:pPr>
                    <w:widowControl w:val="0"/>
                    <w:spacing w:before="120" w:after="120" w:line="260" w:lineRule="exact"/>
                    <w:ind w:firstLine="1100"/>
                    <w:rPr>
                      <w:bCs/>
                      <w:szCs w:val="20"/>
                      <w:lang w:val="en-US"/>
                    </w:rPr>
                  </w:pPr>
                  <w:r w:rsidRPr="00571C8D">
                    <w:rPr>
                      <w:bCs/>
                      <w:szCs w:val="20"/>
                      <w:lang w:val="en-US"/>
                    </w:rPr>
                    <w:t>Monitoring report type</w:t>
                  </w:r>
                </w:p>
                <w:p w14:paraId="6C4026EE" w14:textId="77777777" w:rsidR="00FD2828" w:rsidRPr="00571C8D" w:rsidRDefault="00FD2828" w:rsidP="005B1456">
                  <w:pPr>
                    <w:widowControl w:val="0"/>
                    <w:spacing w:before="120" w:after="120" w:line="260" w:lineRule="exact"/>
                    <w:rPr>
                      <w:bCs/>
                      <w:szCs w:val="20"/>
                      <w:lang w:val="en-US"/>
                    </w:rPr>
                  </w:pPr>
                  <w:r w:rsidRPr="00571C8D">
                    <w:rPr>
                      <w:bCs/>
                      <w:szCs w:val="20"/>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742261A8" w14:textId="77777777" w:rsidR="00FD2828" w:rsidRPr="00571C8D" w:rsidRDefault="00FD2828" w:rsidP="005B1456">
                  <w:pPr>
                    <w:widowControl w:val="0"/>
                    <w:spacing w:before="120" w:after="120" w:line="260" w:lineRule="exact"/>
                    <w:rPr>
                      <w:bCs/>
                      <w:szCs w:val="20"/>
                    </w:rPr>
                  </w:pPr>
                  <w:r w:rsidRPr="00571C8D">
                    <w:rPr>
                      <w:bCs/>
                      <w:szCs w:val="20"/>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66096B21" w14:textId="77777777" w:rsidR="00FD2828" w:rsidRPr="00571C8D" w:rsidRDefault="00FD2828" w:rsidP="005B1456">
                  <w:pPr>
                    <w:widowControl w:val="0"/>
                    <w:spacing w:before="120" w:after="120" w:line="260" w:lineRule="exact"/>
                    <w:rPr>
                      <w:bCs/>
                      <w:szCs w:val="20"/>
                    </w:rPr>
                  </w:pPr>
                  <w:r w:rsidRPr="00571C8D">
                    <w:rPr>
                      <w:bCs/>
                      <w:szCs w:val="20"/>
                    </w:rPr>
                    <w:t>AP report</w:t>
                  </w:r>
                </w:p>
              </w:tc>
            </w:tr>
            <w:tr w:rsidR="00FD2828" w:rsidRPr="00571C8D" w14:paraId="1A4B644D" w14:textId="77777777" w:rsidTr="00F42846">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00BB188C" w14:textId="77777777" w:rsidR="00FD2828" w:rsidRPr="00571C8D" w:rsidRDefault="00FD2828" w:rsidP="005B1456">
                  <w:pPr>
                    <w:widowControl w:val="0"/>
                    <w:spacing w:before="120" w:after="120" w:line="260" w:lineRule="exact"/>
                    <w:rPr>
                      <w:bCs/>
                      <w:szCs w:val="20"/>
                    </w:rPr>
                  </w:pPr>
                  <w:r w:rsidRPr="00571C8D">
                    <w:rPr>
                      <w:bCs/>
                      <w:szCs w:val="20"/>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24A95B19" w14:textId="77777777" w:rsidR="00FD2828" w:rsidRPr="00571C8D" w:rsidRDefault="00FD2828" w:rsidP="005B1456">
                  <w:pPr>
                    <w:widowControl w:val="0"/>
                    <w:spacing w:before="120" w:after="120" w:line="260" w:lineRule="exact"/>
                    <w:rPr>
                      <w:bCs/>
                      <w:szCs w:val="20"/>
                    </w:rPr>
                  </w:pPr>
                  <w:r w:rsidRPr="00571C8D">
                    <w:rPr>
                      <w:bCs/>
                      <w:szCs w:val="20"/>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0189651" w14:textId="77777777" w:rsidR="00FD2828" w:rsidRPr="00571C8D" w:rsidRDefault="00FD2828" w:rsidP="005B1456">
                  <w:pPr>
                    <w:widowControl w:val="0"/>
                    <w:spacing w:before="120" w:after="120" w:line="260" w:lineRule="exact"/>
                    <w:rPr>
                      <w:bCs/>
                      <w:szCs w:val="20"/>
                      <w:lang w:eastAsia="zh-CN"/>
                    </w:rPr>
                  </w:pPr>
                  <w:r w:rsidRPr="00571C8D">
                    <w:rPr>
                      <w:bCs/>
                      <w:szCs w:val="20"/>
                      <w:lang w:eastAsia="zh-CN"/>
                    </w:rPr>
                    <w:t>Support</w:t>
                  </w:r>
                  <w:r w:rsidRPr="00571C8D">
                    <w:rPr>
                      <w:bCs/>
                      <w:szCs w:val="20"/>
                      <w:lang w:eastAsia="zh-TW"/>
                    </w:rPr>
                    <w:t xml:space="preserve"> </w:t>
                  </w:r>
                </w:p>
              </w:tc>
            </w:tr>
            <w:tr w:rsidR="00FD2828" w:rsidRPr="00571C8D" w14:paraId="717BE28D" w14:textId="77777777" w:rsidTr="00F42846">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5953A903" w14:textId="77777777" w:rsidR="00FD2828" w:rsidRPr="00571C8D" w:rsidRDefault="00FD2828" w:rsidP="005B1456">
                  <w:pPr>
                    <w:widowControl w:val="0"/>
                    <w:spacing w:before="120" w:after="120" w:line="260" w:lineRule="exact"/>
                    <w:rPr>
                      <w:bCs/>
                      <w:szCs w:val="20"/>
                    </w:rPr>
                  </w:pPr>
                  <w:r w:rsidRPr="00571C8D">
                    <w:rPr>
                      <w:bCs/>
                      <w:szCs w:val="20"/>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987C1C6" w14:textId="77777777" w:rsidR="00FD2828" w:rsidRPr="00571C8D" w:rsidRDefault="00FD2828" w:rsidP="005B1456">
                  <w:pPr>
                    <w:widowControl w:val="0"/>
                    <w:spacing w:before="120" w:after="120" w:line="260" w:lineRule="exact"/>
                    <w:rPr>
                      <w:bCs/>
                      <w:szCs w:val="20"/>
                    </w:rPr>
                  </w:pPr>
                  <w:r w:rsidRPr="00571C8D">
                    <w:rPr>
                      <w:bCs/>
                      <w:szCs w:val="20"/>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6821BDD1" w14:textId="77777777" w:rsidR="00FD2828" w:rsidRPr="00571C8D" w:rsidRDefault="00FD2828" w:rsidP="005B1456">
                  <w:pPr>
                    <w:widowControl w:val="0"/>
                    <w:spacing w:before="120" w:after="120" w:line="260" w:lineRule="exact"/>
                    <w:rPr>
                      <w:bCs/>
                      <w:szCs w:val="20"/>
                      <w:lang w:eastAsia="zh-CN"/>
                    </w:rPr>
                  </w:pPr>
                  <w:r w:rsidRPr="00571C8D">
                    <w:rPr>
                      <w:bCs/>
                      <w:szCs w:val="20"/>
                      <w:lang w:eastAsia="zh-CN"/>
                    </w:rPr>
                    <w:t>Support</w:t>
                  </w:r>
                </w:p>
              </w:tc>
            </w:tr>
          </w:tbl>
          <w:p w14:paraId="75FCD00D" w14:textId="705CAF02" w:rsidR="00FD2828" w:rsidRPr="00FD2828" w:rsidRDefault="00FD2828" w:rsidP="00571C8D">
            <w:pPr>
              <w:pStyle w:val="af2"/>
              <w:numPr>
                <w:ilvl w:val="1"/>
                <w:numId w:val="26"/>
              </w:numPr>
              <w:suppressAutoHyphens/>
              <w:spacing w:before="120" w:after="120" w:line="260" w:lineRule="exact"/>
              <w:ind w:firstLineChars="0"/>
              <w:jc w:val="left"/>
              <w:rPr>
                <w:rFonts w:eastAsiaTheme="minorEastAsia"/>
                <w:lang w:eastAsia="zh-CN"/>
              </w:rPr>
            </w:pPr>
            <w:r w:rsidRPr="00571C8D">
              <w:rPr>
                <w:rFonts w:ascii="Times New Roman" w:hAnsi="Times New Roman"/>
                <w:sz w:val="20"/>
                <w:szCs w:val="20"/>
                <w:lang w:eastAsia="ko-KR"/>
              </w:rPr>
              <w:t>For monitoring resource type for measurement, periodic, semi-persistent and aperiodic are supported.</w:t>
            </w:r>
          </w:p>
        </w:tc>
      </w:tr>
    </w:tbl>
    <w:p w14:paraId="275EED63" w14:textId="5DC380D8" w:rsidR="00FD2828" w:rsidRPr="00753AA8" w:rsidRDefault="00FD2828" w:rsidP="00753AA8">
      <w:pPr>
        <w:pStyle w:val="af8"/>
        <w:widowControl/>
        <w:spacing w:before="120" w:after="120" w:line="260" w:lineRule="exact"/>
        <w:rPr>
          <w:color w:val="000000"/>
          <w:sz w:val="20"/>
          <w:szCs w:val="20"/>
          <w:lang w:val="en-GB"/>
        </w:rPr>
      </w:pPr>
      <w:r w:rsidRPr="00753AA8">
        <w:rPr>
          <w:color w:val="000000"/>
          <w:sz w:val="20"/>
          <w:szCs w:val="20"/>
          <w:lang w:val="en-GB"/>
        </w:rPr>
        <w:t>S</w:t>
      </w:r>
      <w:r w:rsidRPr="00753AA8">
        <w:rPr>
          <w:rFonts w:hint="eastAsia"/>
          <w:color w:val="000000"/>
          <w:sz w:val="20"/>
          <w:szCs w:val="20"/>
          <w:lang w:val="en-GB"/>
        </w:rPr>
        <w:t>imilar</w:t>
      </w:r>
      <w:r w:rsidRPr="00753AA8">
        <w:rPr>
          <w:color w:val="000000"/>
          <w:sz w:val="20"/>
          <w:szCs w:val="20"/>
          <w:lang w:val="en-GB"/>
        </w:rPr>
        <w:t xml:space="preserve"> </w:t>
      </w:r>
      <w:r w:rsidRPr="00753AA8">
        <w:rPr>
          <w:rFonts w:hint="eastAsia"/>
          <w:color w:val="000000"/>
          <w:sz w:val="20"/>
          <w:szCs w:val="20"/>
          <w:lang w:val="en-GB"/>
        </w:rPr>
        <w:t>to</w:t>
      </w:r>
      <w:r w:rsidRPr="00753AA8">
        <w:rPr>
          <w:color w:val="000000"/>
          <w:sz w:val="20"/>
          <w:szCs w:val="20"/>
          <w:lang w:val="en-GB"/>
        </w:rPr>
        <w:t xml:space="preserve"> </w:t>
      </w:r>
      <w:r w:rsidRPr="00753AA8">
        <w:rPr>
          <w:rFonts w:hint="eastAsia"/>
          <w:color w:val="000000"/>
          <w:sz w:val="20"/>
          <w:szCs w:val="20"/>
          <w:lang w:val="en-GB"/>
        </w:rPr>
        <w:t>agreed</w:t>
      </w:r>
      <w:r w:rsidRPr="00753AA8">
        <w:rPr>
          <w:color w:val="000000"/>
          <w:sz w:val="20"/>
          <w:szCs w:val="20"/>
          <w:lang w:val="en-GB"/>
        </w:rPr>
        <w:t xml:space="preserve"> </w:t>
      </w:r>
      <w:r w:rsidRPr="00753AA8">
        <w:rPr>
          <w:rFonts w:hint="eastAsia"/>
          <w:color w:val="000000"/>
          <w:sz w:val="20"/>
          <w:szCs w:val="20"/>
          <w:lang w:val="en-GB"/>
        </w:rPr>
        <w:t>monitoring</w:t>
      </w:r>
      <w:r w:rsidRPr="00753AA8">
        <w:rPr>
          <w:color w:val="000000"/>
          <w:sz w:val="20"/>
          <w:szCs w:val="20"/>
          <w:lang w:val="en-GB"/>
        </w:rPr>
        <w:t xml:space="preserve"> </w:t>
      </w:r>
      <w:r w:rsidRPr="00753AA8">
        <w:rPr>
          <w:rFonts w:hint="eastAsia"/>
          <w:color w:val="000000"/>
          <w:sz w:val="20"/>
          <w:szCs w:val="20"/>
          <w:lang w:val="en-GB"/>
        </w:rPr>
        <w:t>reporting</w:t>
      </w:r>
      <w:r w:rsidRPr="00753AA8">
        <w:rPr>
          <w:color w:val="000000"/>
          <w:sz w:val="20"/>
          <w:szCs w:val="20"/>
          <w:lang w:val="en-GB"/>
        </w:rPr>
        <w:t xml:space="preserve"> </w:t>
      </w:r>
      <w:r w:rsidRPr="00753AA8">
        <w:rPr>
          <w:rFonts w:hint="eastAsia"/>
          <w:color w:val="000000"/>
          <w:sz w:val="20"/>
          <w:szCs w:val="20"/>
          <w:lang w:val="en-GB"/>
        </w:rPr>
        <w:t>in</w:t>
      </w:r>
      <w:r w:rsidRPr="00753AA8">
        <w:rPr>
          <w:color w:val="000000"/>
          <w:sz w:val="20"/>
          <w:szCs w:val="20"/>
          <w:lang w:val="en-GB"/>
        </w:rPr>
        <w:t xml:space="preserve"> CSI </w:t>
      </w:r>
      <w:r w:rsidRPr="00753AA8">
        <w:rPr>
          <w:rFonts w:hint="eastAsia"/>
          <w:color w:val="000000"/>
          <w:sz w:val="20"/>
          <w:szCs w:val="20"/>
          <w:lang w:val="en-GB"/>
        </w:rPr>
        <w:t>predication,</w:t>
      </w:r>
      <w:r w:rsidRPr="00753AA8">
        <w:rPr>
          <w:color w:val="000000"/>
          <w:sz w:val="20"/>
          <w:szCs w:val="20"/>
          <w:lang w:val="en-GB"/>
        </w:rPr>
        <w:t xml:space="preserve"> the following proposal can be supported</w:t>
      </w:r>
    </w:p>
    <w:p w14:paraId="3032CD78" w14:textId="71A459B1" w:rsidR="00FD2828" w:rsidRPr="00753AA8" w:rsidRDefault="00341781" w:rsidP="00753AA8">
      <w:pPr>
        <w:pStyle w:val="af2"/>
        <w:numPr>
          <w:ilvl w:val="0"/>
          <w:numId w:val="29"/>
        </w:numPr>
        <w:spacing w:before="120" w:after="120" w:line="260" w:lineRule="exact"/>
        <w:ind w:left="1134" w:firstLineChars="0" w:hanging="1134"/>
        <w:rPr>
          <w:rFonts w:ascii="Times New Roman" w:hAnsi="Times New Roman"/>
          <w:b/>
          <w:sz w:val="20"/>
          <w:szCs w:val="20"/>
        </w:rPr>
      </w:pPr>
      <w:bookmarkStart w:id="26" w:name="_Hlk206145237"/>
      <w:r w:rsidRPr="00753AA8">
        <w:rPr>
          <w:rFonts w:ascii="Times New Roman" w:hAnsi="Times New Roman"/>
          <w:b/>
          <w:sz w:val="20"/>
          <w:szCs w:val="20"/>
        </w:rPr>
        <w:t>S</w:t>
      </w:r>
      <w:r w:rsidRPr="00753AA8">
        <w:rPr>
          <w:rFonts w:ascii="Times New Roman" w:hAnsi="Times New Roman" w:hint="eastAsia"/>
          <w:b/>
          <w:sz w:val="20"/>
          <w:szCs w:val="20"/>
        </w:rPr>
        <w:t>imilar</w:t>
      </w:r>
      <w:r w:rsidRPr="00753AA8">
        <w:rPr>
          <w:rFonts w:ascii="Times New Roman" w:hAnsi="Times New Roman"/>
          <w:b/>
          <w:sz w:val="20"/>
          <w:szCs w:val="20"/>
        </w:rPr>
        <w:t xml:space="preserve"> </w:t>
      </w:r>
      <w:r w:rsidRPr="00753AA8">
        <w:rPr>
          <w:rFonts w:ascii="Times New Roman" w:hAnsi="Times New Roman" w:hint="eastAsia"/>
          <w:b/>
          <w:sz w:val="20"/>
          <w:szCs w:val="20"/>
        </w:rPr>
        <w:t>to</w:t>
      </w:r>
      <w:r w:rsidRPr="00753AA8">
        <w:rPr>
          <w:rFonts w:ascii="Times New Roman" w:hAnsi="Times New Roman"/>
          <w:b/>
          <w:sz w:val="20"/>
          <w:szCs w:val="20"/>
        </w:rPr>
        <w:t xml:space="preserve"> CSI </w:t>
      </w:r>
      <w:r w:rsidRPr="00753AA8">
        <w:rPr>
          <w:rFonts w:ascii="Times New Roman" w:hAnsi="Times New Roman" w:hint="eastAsia"/>
          <w:b/>
          <w:sz w:val="20"/>
          <w:szCs w:val="20"/>
        </w:rPr>
        <w:t>predication</w:t>
      </w:r>
      <w:r w:rsidRPr="00753AA8">
        <w:rPr>
          <w:rFonts w:ascii="Times New Roman" w:hAnsi="Times New Roman"/>
          <w:b/>
          <w:sz w:val="20"/>
          <w:szCs w:val="20"/>
        </w:rPr>
        <w:t xml:space="preserve">, periodic, semi-persistent, and aperiodic CSI-RS are supported, </w:t>
      </w:r>
      <w:r w:rsidRPr="00753AA8">
        <w:rPr>
          <w:rFonts w:ascii="Times New Roman" w:hAnsi="Times New Roman" w:hint="eastAsia"/>
          <w:b/>
          <w:sz w:val="20"/>
          <w:szCs w:val="20"/>
        </w:rPr>
        <w:t>and</w:t>
      </w:r>
      <w:r w:rsidRPr="00753AA8">
        <w:rPr>
          <w:rFonts w:ascii="Times New Roman" w:hAnsi="Times New Roman"/>
          <w:b/>
          <w:sz w:val="20"/>
          <w:szCs w:val="20"/>
        </w:rPr>
        <w:t xml:space="preserve"> semi-persistent, and aperiodic monitoring report </w:t>
      </w:r>
      <w:r w:rsidR="00107FE5" w:rsidRPr="00753AA8">
        <w:rPr>
          <w:rFonts w:ascii="Times New Roman" w:hAnsi="Times New Roman" w:hint="eastAsia"/>
          <w:b/>
          <w:sz w:val="20"/>
          <w:szCs w:val="20"/>
        </w:rPr>
        <w:t>type</w:t>
      </w:r>
      <w:r w:rsidR="00107FE5" w:rsidRPr="00753AA8">
        <w:rPr>
          <w:rFonts w:ascii="Times New Roman" w:hAnsi="Times New Roman"/>
          <w:b/>
          <w:sz w:val="20"/>
          <w:szCs w:val="20"/>
        </w:rPr>
        <w:t xml:space="preserve"> </w:t>
      </w:r>
      <w:r w:rsidRPr="00753AA8">
        <w:rPr>
          <w:rFonts w:ascii="Times New Roman" w:hAnsi="Times New Roman"/>
          <w:b/>
          <w:sz w:val="20"/>
          <w:szCs w:val="20"/>
        </w:rPr>
        <w:t xml:space="preserve">are supported </w:t>
      </w:r>
      <w:r w:rsidRPr="00753AA8">
        <w:rPr>
          <w:rFonts w:ascii="Times New Roman" w:hAnsi="Times New Roman" w:hint="eastAsia"/>
          <w:b/>
          <w:sz w:val="20"/>
          <w:szCs w:val="20"/>
        </w:rPr>
        <w:t>f</w:t>
      </w:r>
      <w:r w:rsidRPr="00753AA8">
        <w:rPr>
          <w:rFonts w:ascii="Times New Roman" w:hAnsi="Times New Roman"/>
          <w:b/>
          <w:sz w:val="20"/>
          <w:szCs w:val="20"/>
        </w:rPr>
        <w:t>or the monitoring of CSI compression.</w:t>
      </w:r>
    </w:p>
    <w:bookmarkEnd w:id="26"/>
    <w:p w14:paraId="2DB5526A" w14:textId="795A8C49" w:rsidR="006F12BD" w:rsidRDefault="006F12BD" w:rsidP="008807AF">
      <w:pPr>
        <w:pStyle w:val="1"/>
        <w:tabs>
          <w:tab w:val="left" w:pos="432"/>
        </w:tabs>
        <w:ind w:left="431" w:hanging="431"/>
        <w:rPr>
          <w:b/>
          <w:bCs/>
        </w:rPr>
      </w:pPr>
      <w:r>
        <w:lastRenderedPageBreak/>
        <w:t>Conclusion</w:t>
      </w:r>
    </w:p>
    <w:p w14:paraId="2027780A" w14:textId="74F0073E" w:rsidR="006F12BD" w:rsidRPr="00AE16DA" w:rsidRDefault="006F12BD" w:rsidP="006F12BD">
      <w:pPr>
        <w:pStyle w:val="a0"/>
        <w:spacing w:line="260" w:lineRule="exact"/>
        <w:rPr>
          <w:rFonts w:eastAsia="宋体"/>
          <w:szCs w:val="20"/>
          <w:lang w:eastAsia="zh-CN"/>
        </w:rPr>
      </w:pPr>
      <w:r w:rsidRPr="00AE16DA">
        <w:rPr>
          <w:rFonts w:eastAsia="宋体"/>
          <w:szCs w:val="20"/>
          <w:lang w:eastAsia="zh-CN"/>
        </w:rPr>
        <w:t>In this contribution, we have the following proposals:</w:t>
      </w:r>
    </w:p>
    <w:p w14:paraId="32C148BF" w14:textId="77777777" w:rsidR="00753AA8" w:rsidRPr="00753AA8" w:rsidRDefault="00753AA8" w:rsidP="00753AA8">
      <w:pPr>
        <w:pStyle w:val="af2"/>
        <w:numPr>
          <w:ilvl w:val="0"/>
          <w:numId w:val="49"/>
        </w:numPr>
        <w:spacing w:before="120" w:after="120" w:line="260" w:lineRule="exact"/>
        <w:ind w:left="1134" w:firstLineChars="0" w:hanging="1134"/>
        <w:rPr>
          <w:rFonts w:ascii="Times New Roman" w:hAnsi="Times New Roman"/>
          <w:b/>
          <w:sz w:val="20"/>
          <w:szCs w:val="20"/>
        </w:rPr>
      </w:pPr>
      <w:r w:rsidRPr="00753AA8">
        <w:rPr>
          <w:rFonts w:ascii="Times New Roman" w:hAnsi="Times New Roman"/>
          <w:b/>
          <w:sz w:val="20"/>
          <w:szCs w:val="20"/>
        </w:rPr>
        <w:t xml:space="preserve">It should be clarified on which part (encoder, decoder, or both) can be finetuned for direction C for the collected data. </w:t>
      </w:r>
    </w:p>
    <w:p w14:paraId="3C10A7E5" w14:textId="77777777" w:rsidR="00753AA8" w:rsidRPr="00753AA8" w:rsidRDefault="00753AA8" w:rsidP="00753AA8">
      <w:pPr>
        <w:pStyle w:val="af2"/>
        <w:numPr>
          <w:ilvl w:val="0"/>
          <w:numId w:val="49"/>
        </w:numPr>
        <w:spacing w:before="120" w:after="120" w:line="260" w:lineRule="exact"/>
        <w:ind w:left="1134" w:firstLineChars="0" w:hanging="1134"/>
        <w:rPr>
          <w:rFonts w:ascii="Times New Roman" w:hAnsi="Times New Roman"/>
          <w:b/>
          <w:sz w:val="20"/>
          <w:szCs w:val="20"/>
        </w:rPr>
      </w:pPr>
      <w:r w:rsidRPr="00753AA8">
        <w:rPr>
          <w:rFonts w:ascii="Times New Roman" w:hAnsi="Times New Roman"/>
          <w:b/>
          <w:sz w:val="20"/>
          <w:szCs w:val="20"/>
        </w:rPr>
        <w:t xml:space="preserve">Two understanding exist for pairing ID. </w:t>
      </w:r>
    </w:p>
    <w:p w14:paraId="6605D43B" w14:textId="77777777" w:rsidR="00753AA8" w:rsidRPr="00753AA8" w:rsidRDefault="00753AA8" w:rsidP="00753AA8">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753AA8">
        <w:rPr>
          <w:rFonts w:ascii="Times New Roman" w:hAnsi="Times New Roman"/>
          <w:b/>
          <w:bCs/>
          <w:color w:val="000000" w:themeColor="text1"/>
          <w:sz w:val="20"/>
          <w:szCs w:val="20"/>
        </w:rPr>
        <w:t>Understanding 1: If only one part is allowed to be finetuned, pairing ID only solution would be fine.</w:t>
      </w:r>
    </w:p>
    <w:p w14:paraId="08ABC5B0" w14:textId="77777777" w:rsidR="00753AA8" w:rsidRPr="00753AA8" w:rsidRDefault="00753AA8" w:rsidP="00753AA8">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753AA8">
        <w:rPr>
          <w:rFonts w:ascii="Times New Roman" w:hAnsi="Times New Roman"/>
          <w:b/>
          <w:bCs/>
          <w:color w:val="000000" w:themeColor="text1"/>
          <w:sz w:val="20"/>
          <w:szCs w:val="20"/>
        </w:rPr>
        <w:t>Understanding 2: If both encoder and decoder of CSI compression are allowed to be finetuned, additional ID is needed for optimization of performance with offline collected data</w:t>
      </w:r>
      <w:r w:rsidRPr="00753AA8">
        <w:rPr>
          <w:rFonts w:ascii="Times New Roman" w:hAnsi="Times New Roman" w:hint="eastAsia"/>
          <w:b/>
          <w:bCs/>
          <w:color w:val="000000" w:themeColor="text1"/>
          <w:sz w:val="20"/>
          <w:szCs w:val="20"/>
        </w:rPr>
        <w:t xml:space="preserve"> if only </w:t>
      </w:r>
      <w:r w:rsidRPr="00753AA8">
        <w:rPr>
          <w:rFonts w:ascii="Times New Roman" w:hAnsi="Times New Roman"/>
          <w:b/>
          <w:bCs/>
          <w:color w:val="000000" w:themeColor="text1"/>
          <w:sz w:val="20"/>
          <w:szCs w:val="20"/>
        </w:rPr>
        <w:t>one encoder is specified in RAN4.</w:t>
      </w:r>
    </w:p>
    <w:p w14:paraId="40CB93C8" w14:textId="77777777" w:rsidR="00753AA8" w:rsidRPr="00753AA8" w:rsidRDefault="00753AA8" w:rsidP="00753AA8">
      <w:pPr>
        <w:pStyle w:val="af2"/>
        <w:numPr>
          <w:ilvl w:val="4"/>
          <w:numId w:val="16"/>
        </w:numPr>
        <w:spacing w:before="120" w:after="120" w:line="260" w:lineRule="exact"/>
        <w:ind w:firstLineChars="0"/>
        <w:rPr>
          <w:rFonts w:ascii="Times New Roman" w:hAnsi="Times New Roman"/>
          <w:b/>
          <w:bCs/>
          <w:color w:val="000000" w:themeColor="text1"/>
          <w:sz w:val="20"/>
          <w:szCs w:val="20"/>
        </w:rPr>
      </w:pPr>
      <w:r w:rsidRPr="00753AA8">
        <w:rPr>
          <w:rFonts w:ascii="Times New Roman" w:hAnsi="Times New Roman"/>
          <w:b/>
          <w:bCs/>
          <w:color w:val="000000" w:themeColor="text1"/>
          <w:sz w:val="20"/>
          <w:szCs w:val="20"/>
        </w:rPr>
        <w:t xml:space="preserve"> FFS the cases whether multiple encoders specified in RAN4 </w:t>
      </w:r>
      <w:r w:rsidRPr="00753AA8">
        <w:rPr>
          <w:rFonts w:ascii="Times New Roman" w:hAnsi="Times New Roman" w:hint="eastAsia"/>
          <w:b/>
          <w:bCs/>
          <w:color w:val="000000" w:themeColor="text1"/>
          <w:sz w:val="20"/>
          <w:szCs w:val="20"/>
          <w:lang w:eastAsia="zh-CN"/>
        </w:rPr>
        <w:t>for</w:t>
      </w:r>
      <w:r w:rsidRPr="00753AA8">
        <w:rPr>
          <w:rFonts w:ascii="Times New Roman" w:hAnsi="Times New Roman"/>
          <w:b/>
          <w:bCs/>
          <w:color w:val="000000" w:themeColor="text1"/>
          <w:sz w:val="20"/>
          <w:szCs w:val="20"/>
        </w:rPr>
        <w:t xml:space="preserve"> </w:t>
      </w:r>
      <w:r w:rsidRPr="00753AA8">
        <w:rPr>
          <w:rFonts w:ascii="Times New Roman" w:hAnsi="Times New Roman" w:hint="eastAsia"/>
          <w:b/>
          <w:bCs/>
          <w:color w:val="000000" w:themeColor="text1"/>
          <w:sz w:val="20"/>
          <w:szCs w:val="20"/>
          <w:lang w:eastAsia="zh-CN"/>
        </w:rPr>
        <w:t>different</w:t>
      </w:r>
      <w:r w:rsidRPr="00753AA8">
        <w:rPr>
          <w:rFonts w:ascii="Times New Roman" w:hAnsi="Times New Roman"/>
          <w:b/>
          <w:bCs/>
          <w:color w:val="000000" w:themeColor="text1"/>
          <w:sz w:val="20"/>
          <w:szCs w:val="20"/>
        </w:rPr>
        <w:t xml:space="preserve"> </w:t>
      </w:r>
      <w:r w:rsidRPr="00753AA8">
        <w:rPr>
          <w:rFonts w:ascii="Times New Roman" w:hAnsi="Times New Roman" w:hint="eastAsia"/>
          <w:b/>
          <w:bCs/>
          <w:color w:val="000000" w:themeColor="text1"/>
          <w:sz w:val="20"/>
          <w:szCs w:val="20"/>
          <w:lang w:eastAsia="zh-CN"/>
        </w:rPr>
        <w:t>scenario</w:t>
      </w:r>
      <w:r w:rsidRPr="00753AA8">
        <w:rPr>
          <w:rFonts w:ascii="Times New Roman" w:hAnsi="Times New Roman"/>
          <w:b/>
          <w:bCs/>
          <w:color w:val="000000" w:themeColor="text1"/>
          <w:sz w:val="20"/>
          <w:szCs w:val="20"/>
        </w:rPr>
        <w:t>.</w:t>
      </w:r>
    </w:p>
    <w:p w14:paraId="5CF124E3" w14:textId="77777777" w:rsidR="00753AA8" w:rsidRPr="00753AA8" w:rsidRDefault="00753AA8" w:rsidP="00753AA8">
      <w:pPr>
        <w:pStyle w:val="af2"/>
        <w:numPr>
          <w:ilvl w:val="0"/>
          <w:numId w:val="49"/>
        </w:numPr>
        <w:tabs>
          <w:tab w:val="left" w:pos="360"/>
        </w:tabs>
        <w:spacing w:before="120" w:after="120" w:line="260" w:lineRule="exact"/>
        <w:ind w:left="1134" w:firstLineChars="0" w:hanging="1134"/>
        <w:rPr>
          <w:rFonts w:ascii="Times New Roman" w:hAnsi="Times New Roman"/>
          <w:b/>
          <w:sz w:val="20"/>
          <w:szCs w:val="20"/>
        </w:rPr>
      </w:pPr>
      <w:r w:rsidRPr="00753AA8">
        <w:rPr>
          <w:rFonts w:ascii="Times New Roman" w:hAnsi="Times New Roman"/>
          <w:b/>
          <w:sz w:val="20"/>
          <w:szCs w:val="20"/>
        </w:rPr>
        <w:t>For UE side monitoring, ID of an inference report configuration is configured in the configuration for monitoring to link the inference report configuration and monitoring report configuration and indicate the pairing relationship.</w:t>
      </w:r>
    </w:p>
    <w:p w14:paraId="2A211260" w14:textId="77777777" w:rsidR="00753AA8" w:rsidRPr="00753AA8" w:rsidRDefault="00753AA8" w:rsidP="00753AA8">
      <w:pPr>
        <w:pStyle w:val="af2"/>
        <w:numPr>
          <w:ilvl w:val="0"/>
          <w:numId w:val="49"/>
        </w:numPr>
        <w:tabs>
          <w:tab w:val="left" w:pos="360"/>
        </w:tabs>
        <w:spacing w:before="120" w:after="120" w:line="260" w:lineRule="exact"/>
        <w:ind w:left="1134" w:firstLineChars="0" w:hanging="1134"/>
        <w:rPr>
          <w:rFonts w:ascii="Times New Roman" w:hAnsi="Times New Roman"/>
          <w:b/>
          <w:sz w:val="20"/>
          <w:szCs w:val="20"/>
        </w:rPr>
      </w:pPr>
      <w:r w:rsidRPr="00753AA8">
        <w:rPr>
          <w:rFonts w:ascii="Times New Roman" w:hAnsi="Times New Roman"/>
          <w:b/>
          <w:sz w:val="20"/>
          <w:szCs w:val="20"/>
        </w:rPr>
        <w:t xml:space="preserve">The </w:t>
      </w:r>
      <w:r w:rsidRPr="00753AA8">
        <w:rPr>
          <w:rFonts w:ascii="Times New Roman" w:hAnsi="Times New Roman" w:hint="eastAsia"/>
          <w:b/>
          <w:sz w:val="20"/>
          <w:szCs w:val="20"/>
        </w:rPr>
        <w:t>pairing</w:t>
      </w:r>
      <w:r w:rsidRPr="00753AA8">
        <w:rPr>
          <w:rFonts w:ascii="Times New Roman" w:hAnsi="Times New Roman"/>
          <w:b/>
          <w:sz w:val="20"/>
          <w:szCs w:val="20"/>
        </w:rPr>
        <w:t xml:space="preserve"> ID </w:t>
      </w:r>
      <w:r w:rsidRPr="00753AA8">
        <w:rPr>
          <w:rFonts w:ascii="Times New Roman" w:hAnsi="Times New Roman" w:hint="eastAsia"/>
          <w:b/>
          <w:sz w:val="20"/>
          <w:szCs w:val="20"/>
        </w:rPr>
        <w:t>should</w:t>
      </w:r>
      <w:r w:rsidRPr="00753AA8">
        <w:rPr>
          <w:rFonts w:ascii="Times New Roman" w:hAnsi="Times New Roman"/>
          <w:b/>
          <w:sz w:val="20"/>
          <w:szCs w:val="20"/>
        </w:rPr>
        <w:t xml:space="preserve"> </w:t>
      </w:r>
      <w:r w:rsidRPr="00753AA8">
        <w:rPr>
          <w:rFonts w:ascii="Times New Roman" w:hAnsi="Times New Roman" w:hint="eastAsia"/>
          <w:b/>
          <w:sz w:val="20"/>
          <w:szCs w:val="20"/>
        </w:rPr>
        <w:t>be</w:t>
      </w:r>
      <w:r w:rsidRPr="00753AA8">
        <w:rPr>
          <w:rFonts w:ascii="Times New Roman" w:hAnsi="Times New Roman"/>
          <w:b/>
          <w:sz w:val="20"/>
          <w:szCs w:val="20"/>
        </w:rPr>
        <w:t xml:space="preserve"> assigned</w:t>
      </w:r>
      <w:r w:rsidRPr="00753AA8">
        <w:rPr>
          <w:rFonts w:ascii="Times New Roman" w:hAnsi="Times New Roman" w:hint="eastAsia"/>
          <w:b/>
          <w:sz w:val="20"/>
          <w:szCs w:val="20"/>
        </w:rPr>
        <w:t xml:space="preserve"> by</w:t>
      </w:r>
      <w:r w:rsidRPr="00753AA8">
        <w:rPr>
          <w:rFonts w:ascii="Times New Roman" w:hAnsi="Times New Roman"/>
          <w:b/>
          <w:sz w:val="20"/>
          <w:szCs w:val="20"/>
        </w:rPr>
        <w:t xml:space="preserve"> </w:t>
      </w:r>
      <w:r w:rsidRPr="00753AA8">
        <w:rPr>
          <w:rFonts w:ascii="Times New Roman" w:hAnsi="Times New Roman" w:hint="eastAsia"/>
          <w:b/>
          <w:sz w:val="20"/>
          <w:szCs w:val="20"/>
        </w:rPr>
        <w:t>the</w:t>
      </w:r>
      <w:r w:rsidRPr="00753AA8">
        <w:rPr>
          <w:rFonts w:ascii="Times New Roman" w:hAnsi="Times New Roman"/>
          <w:b/>
          <w:sz w:val="20"/>
          <w:szCs w:val="20"/>
        </w:rPr>
        <w:t xml:space="preserve"> NW.</w:t>
      </w:r>
    </w:p>
    <w:p w14:paraId="51CAB4A8" w14:textId="77777777" w:rsidR="00753AA8" w:rsidRPr="00753AA8" w:rsidRDefault="00753AA8" w:rsidP="00753AA8">
      <w:pPr>
        <w:pStyle w:val="af2"/>
        <w:numPr>
          <w:ilvl w:val="0"/>
          <w:numId w:val="49"/>
        </w:numPr>
        <w:spacing w:before="120" w:after="120" w:line="260" w:lineRule="exact"/>
        <w:ind w:left="1134" w:firstLineChars="0" w:hanging="1134"/>
        <w:rPr>
          <w:rFonts w:ascii="Times New Roman" w:hAnsi="Times New Roman"/>
          <w:b/>
          <w:sz w:val="20"/>
          <w:szCs w:val="20"/>
        </w:rPr>
      </w:pPr>
      <w:r w:rsidRPr="00753AA8">
        <w:rPr>
          <w:rFonts w:ascii="Times New Roman" w:hAnsi="Times New Roman"/>
          <w:b/>
          <w:sz w:val="20"/>
          <w:szCs w:val="20"/>
        </w:rPr>
        <w:t>For applicability check, the following RRC parameters are provided.</w:t>
      </w:r>
    </w:p>
    <w:p w14:paraId="68816B51" w14:textId="65A32BAE" w:rsidR="00753AA8" w:rsidRPr="00753AA8" w:rsidRDefault="00610556" w:rsidP="00753AA8">
      <w:pPr>
        <w:pStyle w:val="af2"/>
        <w:numPr>
          <w:ilvl w:val="1"/>
          <w:numId w:val="16"/>
        </w:numPr>
        <w:spacing w:before="120" w:after="120" w:line="260" w:lineRule="exact"/>
        <w:ind w:left="1554" w:firstLineChars="0"/>
        <w:rPr>
          <w:rFonts w:ascii="Times New Roman" w:hAnsi="Times New Roman"/>
          <w:b/>
          <w:bCs/>
          <w:color w:val="000000" w:themeColor="text1"/>
          <w:sz w:val="20"/>
          <w:szCs w:val="20"/>
          <w:lang w:eastAsia="zh-CN"/>
        </w:rPr>
      </w:pPr>
      <w:r>
        <w:rPr>
          <w:rFonts w:ascii="Times New Roman" w:hAnsi="Times New Roman"/>
          <w:b/>
          <w:bCs/>
          <w:color w:val="000000" w:themeColor="text1"/>
          <w:sz w:val="20"/>
          <w:szCs w:val="20"/>
        </w:rPr>
        <w:t>P</w:t>
      </w:r>
      <w:r w:rsidR="00753AA8" w:rsidRPr="00753AA8">
        <w:rPr>
          <w:rFonts w:ascii="Times New Roman" w:hAnsi="Times New Roman"/>
          <w:b/>
          <w:bCs/>
          <w:color w:val="000000" w:themeColor="text1"/>
          <w:sz w:val="20"/>
          <w:szCs w:val="20"/>
        </w:rPr>
        <w:t>airing ID</w:t>
      </w:r>
      <w:r w:rsidR="00753AA8" w:rsidRPr="00753AA8">
        <w:rPr>
          <w:rFonts w:ascii="Times New Roman" w:hAnsi="Times New Roman"/>
          <w:b/>
          <w:bCs/>
          <w:color w:val="000000" w:themeColor="text1"/>
          <w:sz w:val="20"/>
          <w:szCs w:val="20"/>
          <w:lang w:val="en-US" w:eastAsia="zh-CN"/>
        </w:rPr>
        <w:t>, associated ID (if necessary)</w:t>
      </w:r>
    </w:p>
    <w:p w14:paraId="47FEFDE8" w14:textId="77777777" w:rsidR="00753AA8" w:rsidRPr="00753AA8" w:rsidRDefault="00753AA8" w:rsidP="00753AA8">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753AA8">
        <w:rPr>
          <w:rFonts w:ascii="Times New Roman" w:hAnsi="Times New Roman"/>
          <w:b/>
          <w:bCs/>
          <w:color w:val="000000" w:themeColor="text1"/>
          <w:sz w:val="20"/>
          <w:szCs w:val="20"/>
        </w:rPr>
        <w:t>Payload</w:t>
      </w:r>
    </w:p>
    <w:p w14:paraId="1C5F944F" w14:textId="77777777" w:rsidR="00753AA8" w:rsidRPr="00753AA8" w:rsidRDefault="00753AA8" w:rsidP="00753AA8">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proofErr w:type="spellStart"/>
      <w:r w:rsidRPr="00753AA8">
        <w:rPr>
          <w:rFonts w:ascii="Times New Roman" w:hAnsi="Times New Roman"/>
          <w:b/>
          <w:bCs/>
          <w:color w:val="000000" w:themeColor="text1"/>
          <w:sz w:val="20"/>
          <w:szCs w:val="20"/>
        </w:rPr>
        <w:t>Subband</w:t>
      </w:r>
      <w:proofErr w:type="spellEnd"/>
      <w:r w:rsidRPr="00753AA8">
        <w:rPr>
          <w:rFonts w:ascii="Times New Roman" w:hAnsi="Times New Roman"/>
          <w:b/>
          <w:bCs/>
          <w:color w:val="000000" w:themeColor="text1"/>
          <w:sz w:val="20"/>
          <w:szCs w:val="20"/>
        </w:rPr>
        <w:t xml:space="preserve"> number and/or port number</w:t>
      </w:r>
    </w:p>
    <w:p w14:paraId="19C96B2D" w14:textId="77777777" w:rsidR="00753AA8" w:rsidRPr="00753AA8" w:rsidRDefault="00753AA8" w:rsidP="00753AA8">
      <w:pPr>
        <w:pStyle w:val="af2"/>
        <w:numPr>
          <w:ilvl w:val="0"/>
          <w:numId w:val="49"/>
        </w:numPr>
        <w:spacing w:before="120" w:after="120" w:line="260" w:lineRule="exact"/>
        <w:ind w:left="1134" w:firstLineChars="0" w:hanging="1134"/>
        <w:rPr>
          <w:rFonts w:ascii="Times New Roman" w:hAnsi="Times New Roman"/>
          <w:b/>
          <w:sz w:val="20"/>
          <w:szCs w:val="20"/>
        </w:rPr>
      </w:pPr>
      <w:r w:rsidRPr="00753AA8">
        <w:rPr>
          <w:rFonts w:ascii="Times New Roman" w:hAnsi="Times New Roman"/>
          <w:b/>
          <w:sz w:val="20"/>
          <w:szCs w:val="20"/>
        </w:rPr>
        <w:t xml:space="preserve">For data collection purpose, R16 </w:t>
      </w:r>
      <w:proofErr w:type="spellStart"/>
      <w:r w:rsidRPr="00753AA8">
        <w:rPr>
          <w:rFonts w:ascii="Times New Roman" w:hAnsi="Times New Roman"/>
          <w:b/>
          <w:sz w:val="20"/>
          <w:szCs w:val="20"/>
        </w:rPr>
        <w:t>eType</w:t>
      </w:r>
      <w:proofErr w:type="spellEnd"/>
      <w:r w:rsidRPr="00753AA8">
        <w:rPr>
          <w:rFonts w:ascii="Times New Roman" w:hAnsi="Times New Roman"/>
          <w:b/>
          <w:sz w:val="20"/>
          <w:szCs w:val="20"/>
        </w:rPr>
        <w:t xml:space="preserve"> II CB with legacy parameters (e.g., PC8) can be reused for a type of target CSI for NW and UE side data collection for training </w:t>
      </w:r>
    </w:p>
    <w:p w14:paraId="5F2153F8" w14:textId="77777777" w:rsidR="00753AA8" w:rsidRPr="00753AA8" w:rsidRDefault="00753AA8" w:rsidP="00753AA8">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753AA8">
        <w:rPr>
          <w:rFonts w:ascii="Times New Roman" w:hAnsi="Times New Roman"/>
          <w:b/>
          <w:bCs/>
          <w:color w:val="000000" w:themeColor="text1"/>
          <w:sz w:val="20"/>
          <w:szCs w:val="20"/>
        </w:rPr>
        <w:t>Evaluate whether above Target CSI format is enough for TDD scenario</w:t>
      </w:r>
    </w:p>
    <w:p w14:paraId="1C9F3AE5" w14:textId="77777777" w:rsidR="00753AA8" w:rsidRPr="00753AA8" w:rsidRDefault="00753AA8" w:rsidP="00753AA8">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753AA8">
        <w:rPr>
          <w:rFonts w:ascii="Times New Roman" w:eastAsiaTheme="minorEastAsia" w:hAnsi="Times New Roman"/>
          <w:b/>
          <w:sz w:val="20"/>
          <w:szCs w:val="20"/>
          <w:lang w:eastAsia="zh-CN"/>
        </w:rPr>
        <w:t xml:space="preserve">Evaluate whether new parameters of </w:t>
      </w:r>
      <w:proofErr w:type="spellStart"/>
      <w:r w:rsidRPr="00753AA8">
        <w:rPr>
          <w:rFonts w:ascii="Times New Roman" w:eastAsiaTheme="minorEastAsia" w:hAnsi="Times New Roman"/>
          <w:b/>
          <w:sz w:val="20"/>
          <w:szCs w:val="20"/>
          <w:lang w:eastAsia="zh-CN"/>
        </w:rPr>
        <w:t>eType</w:t>
      </w:r>
      <w:proofErr w:type="spellEnd"/>
      <w:r w:rsidRPr="00753AA8">
        <w:rPr>
          <w:rFonts w:ascii="Times New Roman" w:eastAsiaTheme="minorEastAsia" w:hAnsi="Times New Roman"/>
          <w:b/>
          <w:sz w:val="20"/>
          <w:szCs w:val="20"/>
          <w:lang w:eastAsia="zh-CN"/>
        </w:rPr>
        <w:t xml:space="preserve"> II are needed.</w:t>
      </w:r>
    </w:p>
    <w:p w14:paraId="23A328F4" w14:textId="77777777" w:rsidR="00753AA8" w:rsidRPr="00753AA8" w:rsidRDefault="00753AA8" w:rsidP="00753AA8">
      <w:pPr>
        <w:pStyle w:val="af2"/>
        <w:numPr>
          <w:ilvl w:val="0"/>
          <w:numId w:val="49"/>
        </w:numPr>
        <w:spacing w:before="120" w:after="120" w:line="260" w:lineRule="exact"/>
        <w:ind w:left="1134" w:firstLineChars="0" w:hanging="1134"/>
        <w:rPr>
          <w:rFonts w:ascii="Times New Roman" w:hAnsi="Times New Roman"/>
          <w:b/>
          <w:sz w:val="20"/>
          <w:szCs w:val="20"/>
        </w:rPr>
      </w:pPr>
      <w:r w:rsidRPr="00753AA8">
        <w:rPr>
          <w:rFonts w:ascii="Times New Roman" w:hAnsi="Times New Roman"/>
          <w:b/>
          <w:sz w:val="20"/>
          <w:szCs w:val="20"/>
        </w:rPr>
        <w:t>For NW to collect data for training</w:t>
      </w:r>
    </w:p>
    <w:p w14:paraId="4566D03D" w14:textId="77777777" w:rsidR="00753AA8" w:rsidRPr="00753AA8" w:rsidRDefault="00753AA8" w:rsidP="00753AA8">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753AA8">
        <w:rPr>
          <w:rFonts w:ascii="Times New Roman" w:hAnsi="Times New Roman"/>
          <w:b/>
          <w:bCs/>
          <w:color w:val="000000" w:themeColor="text1"/>
          <w:sz w:val="20"/>
          <w:szCs w:val="20"/>
        </w:rPr>
        <w:t>Higher-layer based NW-side data collection is preferred.</w:t>
      </w:r>
    </w:p>
    <w:p w14:paraId="144F8576" w14:textId="77777777" w:rsidR="00753AA8" w:rsidRPr="00753AA8" w:rsidRDefault="00753AA8" w:rsidP="00753AA8">
      <w:pPr>
        <w:pStyle w:val="af2"/>
        <w:numPr>
          <w:ilvl w:val="1"/>
          <w:numId w:val="16"/>
        </w:numPr>
        <w:spacing w:before="120" w:after="120" w:line="260" w:lineRule="exact"/>
        <w:ind w:left="1554" w:firstLineChars="0"/>
        <w:rPr>
          <w:rFonts w:ascii="Times New Roman" w:eastAsiaTheme="minorEastAsia" w:hAnsi="Times New Roman"/>
          <w:b/>
          <w:bCs/>
          <w:sz w:val="20"/>
          <w:szCs w:val="20"/>
          <w:lang w:eastAsia="zh-CN"/>
        </w:rPr>
      </w:pPr>
      <w:r w:rsidRPr="00753AA8">
        <w:rPr>
          <w:rFonts w:ascii="Times New Roman" w:hAnsi="Times New Roman"/>
          <w:b/>
          <w:bCs/>
          <w:sz w:val="20"/>
          <w:szCs w:val="20"/>
          <w:lang w:eastAsia="ko-KR"/>
        </w:rPr>
        <w:t>For CSI-RS resource type for CMR, periodic, and semi-persistent are supported</w:t>
      </w:r>
      <w:r w:rsidRPr="00753AA8">
        <w:rPr>
          <w:rFonts w:ascii="Times New Roman" w:hAnsi="Times New Roman"/>
          <w:b/>
          <w:bCs/>
          <w:color w:val="000000" w:themeColor="text1"/>
          <w:sz w:val="20"/>
          <w:szCs w:val="20"/>
        </w:rPr>
        <w:t xml:space="preserve"> </w:t>
      </w:r>
    </w:p>
    <w:p w14:paraId="49BFB66A" w14:textId="77777777" w:rsidR="00753AA8" w:rsidRPr="00753AA8" w:rsidRDefault="00753AA8" w:rsidP="00753AA8">
      <w:pPr>
        <w:pStyle w:val="af2"/>
        <w:numPr>
          <w:ilvl w:val="0"/>
          <w:numId w:val="49"/>
        </w:numPr>
        <w:spacing w:before="120" w:after="120" w:line="260" w:lineRule="exact"/>
        <w:ind w:left="1134" w:firstLineChars="0" w:hanging="1134"/>
        <w:rPr>
          <w:rFonts w:ascii="Times New Roman" w:hAnsi="Times New Roman"/>
          <w:b/>
          <w:sz w:val="20"/>
          <w:szCs w:val="20"/>
        </w:rPr>
      </w:pPr>
      <w:r w:rsidRPr="00753AA8">
        <w:rPr>
          <w:rFonts w:ascii="Times New Roman" w:hAnsi="Times New Roman"/>
          <w:b/>
          <w:sz w:val="20"/>
          <w:szCs w:val="20"/>
        </w:rPr>
        <w:t>For UE to collect data for training</w:t>
      </w:r>
    </w:p>
    <w:p w14:paraId="5AC5E356" w14:textId="77777777" w:rsidR="00753AA8" w:rsidRPr="00753AA8" w:rsidRDefault="00753AA8" w:rsidP="00753AA8">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753AA8">
        <w:rPr>
          <w:rFonts w:ascii="Times New Roman" w:hAnsi="Times New Roman"/>
          <w:b/>
          <w:bCs/>
          <w:i/>
          <w:sz w:val="20"/>
          <w:szCs w:val="20"/>
        </w:rPr>
        <w:t>CSI-</w:t>
      </w:r>
      <w:proofErr w:type="spellStart"/>
      <w:r w:rsidRPr="00753AA8">
        <w:rPr>
          <w:rFonts w:ascii="Times New Roman" w:hAnsi="Times New Roman"/>
          <w:b/>
          <w:bCs/>
          <w:i/>
          <w:sz w:val="20"/>
          <w:szCs w:val="20"/>
        </w:rPr>
        <w:t>ReportConfig</w:t>
      </w:r>
      <w:proofErr w:type="spellEnd"/>
      <w:r w:rsidRPr="00753AA8">
        <w:rPr>
          <w:rFonts w:ascii="Times New Roman" w:hAnsi="Times New Roman"/>
          <w:b/>
          <w:bCs/>
          <w:sz w:val="20"/>
          <w:szCs w:val="20"/>
        </w:rPr>
        <w:t xml:space="preserve"> can used for configuring the resources for data collection purpose without CSI report</w:t>
      </w:r>
      <w:r w:rsidRPr="00753AA8">
        <w:rPr>
          <w:rFonts w:ascii="Times New Roman" w:hAnsi="Times New Roman"/>
          <w:b/>
          <w:bCs/>
          <w:color w:val="000000" w:themeColor="text1"/>
          <w:sz w:val="20"/>
          <w:szCs w:val="20"/>
        </w:rPr>
        <w:t xml:space="preserve"> </w:t>
      </w:r>
    </w:p>
    <w:p w14:paraId="74AF4A7B" w14:textId="77777777" w:rsidR="00753AA8" w:rsidRPr="00753AA8" w:rsidRDefault="00753AA8" w:rsidP="00753AA8">
      <w:pPr>
        <w:pStyle w:val="af2"/>
        <w:numPr>
          <w:ilvl w:val="1"/>
          <w:numId w:val="16"/>
        </w:numPr>
        <w:spacing w:before="120" w:after="120" w:line="260" w:lineRule="exact"/>
        <w:ind w:left="1554" w:firstLineChars="0"/>
        <w:rPr>
          <w:rFonts w:ascii="Times New Roman" w:eastAsiaTheme="minorEastAsia" w:hAnsi="Times New Roman"/>
          <w:b/>
          <w:bCs/>
          <w:sz w:val="20"/>
          <w:szCs w:val="20"/>
          <w:lang w:eastAsia="zh-CN"/>
        </w:rPr>
      </w:pPr>
      <w:r w:rsidRPr="00753AA8">
        <w:rPr>
          <w:rFonts w:ascii="Times New Roman" w:hAnsi="Times New Roman"/>
          <w:b/>
          <w:bCs/>
          <w:sz w:val="20"/>
          <w:szCs w:val="20"/>
          <w:lang w:eastAsia="ko-KR"/>
        </w:rPr>
        <w:t>For CSI-RS resource type for CMR, periodic, and semi-persistent are supported</w:t>
      </w:r>
      <w:r w:rsidRPr="00753AA8">
        <w:rPr>
          <w:rFonts w:ascii="Times New Roman" w:hAnsi="Times New Roman"/>
          <w:b/>
          <w:bCs/>
          <w:color w:val="000000" w:themeColor="text1"/>
          <w:sz w:val="20"/>
          <w:szCs w:val="20"/>
        </w:rPr>
        <w:t xml:space="preserve"> </w:t>
      </w:r>
    </w:p>
    <w:p w14:paraId="03C954A3" w14:textId="77777777" w:rsidR="00753AA8" w:rsidRPr="00753AA8" w:rsidRDefault="00753AA8" w:rsidP="00753AA8">
      <w:pPr>
        <w:pStyle w:val="af2"/>
        <w:numPr>
          <w:ilvl w:val="0"/>
          <w:numId w:val="49"/>
        </w:numPr>
        <w:spacing w:before="120" w:after="120" w:line="260" w:lineRule="exact"/>
        <w:ind w:left="1134" w:firstLineChars="0" w:hanging="1134"/>
        <w:rPr>
          <w:rFonts w:ascii="Times New Roman" w:hAnsi="Times New Roman"/>
          <w:b/>
          <w:sz w:val="20"/>
          <w:szCs w:val="20"/>
        </w:rPr>
      </w:pPr>
      <w:r w:rsidRPr="00753AA8">
        <w:rPr>
          <w:rFonts w:ascii="Times New Roman" w:hAnsi="Times New Roman"/>
          <w:b/>
          <w:sz w:val="20"/>
          <w:szCs w:val="20"/>
        </w:rPr>
        <w:t>Target CSI and CSI feedback pair report can be supported for NW side monitoring and error cause identification</w:t>
      </w:r>
    </w:p>
    <w:p w14:paraId="5DC09FBE" w14:textId="77777777" w:rsidR="00753AA8" w:rsidRPr="00753AA8" w:rsidRDefault="00753AA8" w:rsidP="00753AA8">
      <w:pPr>
        <w:pStyle w:val="af2"/>
        <w:numPr>
          <w:ilvl w:val="1"/>
          <w:numId w:val="16"/>
        </w:numPr>
        <w:spacing w:before="120" w:after="120" w:line="260" w:lineRule="exact"/>
        <w:ind w:left="1554" w:firstLineChars="0"/>
        <w:rPr>
          <w:rFonts w:ascii="Times New Roman" w:hAnsi="Times New Roman"/>
          <w:b/>
          <w:sz w:val="20"/>
          <w:szCs w:val="20"/>
        </w:rPr>
      </w:pPr>
      <w:r w:rsidRPr="00753AA8">
        <w:rPr>
          <w:rFonts w:ascii="Times New Roman" w:hAnsi="Times New Roman"/>
          <w:b/>
          <w:sz w:val="20"/>
          <w:szCs w:val="20"/>
          <w:lang w:eastAsia="zh-CN"/>
        </w:rPr>
        <w:t xml:space="preserve">The CSI feedback is the output derived from the recovery precoding matrix by target CSI (e.g., </w:t>
      </w:r>
      <w:proofErr w:type="spellStart"/>
      <w:r w:rsidRPr="00753AA8">
        <w:rPr>
          <w:rFonts w:ascii="Times New Roman" w:hAnsi="Times New Roman"/>
          <w:b/>
          <w:sz w:val="20"/>
          <w:szCs w:val="20"/>
          <w:lang w:eastAsia="zh-CN"/>
        </w:rPr>
        <w:t>eType</w:t>
      </w:r>
      <w:proofErr w:type="spellEnd"/>
      <w:r w:rsidRPr="00753AA8">
        <w:rPr>
          <w:rFonts w:ascii="Times New Roman" w:hAnsi="Times New Roman"/>
          <w:b/>
          <w:sz w:val="20"/>
          <w:szCs w:val="20"/>
          <w:lang w:eastAsia="zh-CN"/>
        </w:rPr>
        <w:t xml:space="preserve"> II codebook)</w:t>
      </w:r>
    </w:p>
    <w:p w14:paraId="41BD3482" w14:textId="77777777" w:rsidR="00753AA8" w:rsidRPr="00753AA8" w:rsidRDefault="00753AA8" w:rsidP="00753AA8">
      <w:pPr>
        <w:pStyle w:val="af2"/>
        <w:numPr>
          <w:ilvl w:val="0"/>
          <w:numId w:val="49"/>
        </w:numPr>
        <w:spacing w:before="120" w:after="120" w:line="260" w:lineRule="exact"/>
        <w:ind w:left="1134" w:firstLineChars="0" w:hanging="1134"/>
        <w:rPr>
          <w:b/>
          <w:sz w:val="20"/>
          <w:szCs w:val="20"/>
        </w:rPr>
      </w:pPr>
      <w:r w:rsidRPr="00753AA8">
        <w:rPr>
          <w:rFonts w:ascii="Times New Roman" w:hAnsi="Times New Roman"/>
          <w:b/>
          <w:sz w:val="20"/>
          <w:szCs w:val="20"/>
        </w:rPr>
        <w:t xml:space="preserve">UE side monitoring can be supported for CSI compression with proxy </w:t>
      </w:r>
      <w:proofErr w:type="gramStart"/>
      <w:r w:rsidRPr="00753AA8">
        <w:rPr>
          <w:rFonts w:ascii="Times New Roman" w:hAnsi="Times New Roman"/>
          <w:b/>
          <w:sz w:val="20"/>
          <w:szCs w:val="20"/>
        </w:rPr>
        <w:t>model based</w:t>
      </w:r>
      <w:proofErr w:type="gramEnd"/>
      <w:r w:rsidRPr="00753AA8">
        <w:rPr>
          <w:rFonts w:ascii="Times New Roman" w:hAnsi="Times New Roman"/>
          <w:b/>
          <w:sz w:val="20"/>
          <w:szCs w:val="20"/>
        </w:rPr>
        <w:t xml:space="preserve"> solution.  </w:t>
      </w:r>
    </w:p>
    <w:p w14:paraId="12943C11" w14:textId="77777777" w:rsidR="00753AA8" w:rsidRPr="00753AA8" w:rsidRDefault="00753AA8" w:rsidP="00753AA8">
      <w:pPr>
        <w:pStyle w:val="af2"/>
        <w:numPr>
          <w:ilvl w:val="1"/>
          <w:numId w:val="16"/>
        </w:numPr>
        <w:spacing w:before="120" w:after="120" w:line="260" w:lineRule="exact"/>
        <w:ind w:left="1554" w:firstLineChars="0"/>
        <w:rPr>
          <w:rFonts w:eastAsiaTheme="minorEastAsia"/>
          <w:b/>
          <w:sz w:val="20"/>
          <w:szCs w:val="20"/>
          <w:lang w:eastAsia="ja-JP"/>
        </w:rPr>
      </w:pPr>
      <w:r w:rsidRPr="00753AA8">
        <w:rPr>
          <w:rFonts w:ascii="Times New Roman" w:eastAsiaTheme="minorEastAsia" w:hAnsi="Times New Roman"/>
          <w:b/>
          <w:sz w:val="20"/>
          <w:szCs w:val="20"/>
          <w:lang w:eastAsia="zh-CN"/>
        </w:rPr>
        <w:t>SGCS can be a report format of monitoring</w:t>
      </w:r>
    </w:p>
    <w:p w14:paraId="5BD10DAC" w14:textId="77777777" w:rsidR="00753AA8" w:rsidRPr="00753AA8" w:rsidRDefault="00753AA8" w:rsidP="00753AA8">
      <w:pPr>
        <w:pStyle w:val="af2"/>
        <w:numPr>
          <w:ilvl w:val="0"/>
          <w:numId w:val="49"/>
        </w:numPr>
        <w:spacing w:before="120" w:after="120" w:line="260" w:lineRule="exact"/>
        <w:ind w:left="1134" w:firstLineChars="0" w:hanging="1134"/>
        <w:rPr>
          <w:rFonts w:ascii="Times New Roman" w:hAnsi="Times New Roman"/>
          <w:b/>
          <w:sz w:val="20"/>
          <w:szCs w:val="20"/>
        </w:rPr>
      </w:pPr>
      <w:r w:rsidRPr="00753AA8">
        <w:rPr>
          <w:rFonts w:ascii="Times New Roman" w:hAnsi="Times New Roman"/>
          <w:b/>
          <w:sz w:val="20"/>
          <w:szCs w:val="20"/>
        </w:rPr>
        <w:t xml:space="preserve">For the definition of SGCS, </w:t>
      </w:r>
    </w:p>
    <w:p w14:paraId="7E0673D8" w14:textId="77777777" w:rsidR="00753AA8" w:rsidRPr="00753AA8" w:rsidRDefault="00753AA8" w:rsidP="00753AA8">
      <w:pPr>
        <w:pStyle w:val="af2"/>
        <w:numPr>
          <w:ilvl w:val="1"/>
          <w:numId w:val="16"/>
        </w:numPr>
        <w:spacing w:before="120" w:after="120" w:line="260" w:lineRule="exact"/>
        <w:ind w:left="1554" w:firstLineChars="0"/>
        <w:rPr>
          <w:rFonts w:ascii="Times New Roman" w:hAnsi="Times New Roman"/>
          <w:b/>
          <w:bCs/>
          <w:color w:val="000000" w:themeColor="text1"/>
          <w:sz w:val="20"/>
          <w:szCs w:val="20"/>
        </w:rPr>
      </w:pPr>
      <w:r w:rsidRPr="00753AA8">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sz w:val="20"/>
            <w:szCs w:val="20"/>
            <w:lang w:val="en-US" w:eastAsia="zh-CN"/>
          </w:rPr>
          <m:t>∈{1,…,</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753AA8">
        <w:rPr>
          <w:rFonts w:ascii="Times New Roman" w:eastAsia="等线" w:hAnsi="Times New Roman"/>
          <w:b/>
          <w:bCs/>
          <w:sz w:val="20"/>
          <w:szCs w:val="20"/>
          <w:lang w:val="en-US" w:eastAsia="zh-CN"/>
        </w:rPr>
        <w:t xml:space="preserve">,  subband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m:t>
        </m:r>
      </m:oMath>
      <w:r w:rsidRPr="00753AA8">
        <w:rPr>
          <w:rFonts w:ascii="Times New Roman" w:eastAsia="等线" w:hAnsi="Times New Roman"/>
          <w:b/>
          <w:bCs/>
          <w:sz w:val="20"/>
          <w:szCs w:val="20"/>
          <w:lang w:val="en-US" w:eastAsia="zh-CN"/>
        </w:rPr>
        <w:t xml:space="preserve">, and </w:t>
      </w:r>
      <w:r w:rsidRPr="00753AA8">
        <w:rPr>
          <w:rFonts w:ascii="Times New Roman" w:hAnsi="Times New Roman"/>
          <w:b/>
          <w:bCs/>
          <w:sz w:val="20"/>
          <w:szCs w:val="20"/>
          <w:lang w:eastAsia="zh-CN"/>
        </w:rPr>
        <w:t>data</w:t>
      </w:r>
      <w:r w:rsidRPr="00753AA8">
        <w:rPr>
          <w:rFonts w:ascii="Times New Roman" w:hAnsi="Times New Roman"/>
          <w:b/>
          <w:bCs/>
          <w:sz w:val="20"/>
          <w:szCs w:val="20"/>
        </w:rPr>
        <w:t xml:space="preserve"> </w:t>
      </w:r>
      <w:r w:rsidRPr="00753AA8">
        <w:rPr>
          <w:rFonts w:ascii="Times New Roman" w:hAnsi="Times New Roman"/>
          <w:b/>
          <w:bCs/>
          <w:sz w:val="20"/>
          <w:szCs w:val="20"/>
          <w:lang w:eastAsia="zh-CN"/>
        </w:rPr>
        <w:t>instance</w:t>
      </w:r>
      <w:r w:rsidRPr="00753AA8">
        <w:rPr>
          <w:rFonts w:ascii="Times New Roman" w:hAnsi="Times New Roman"/>
          <w:b/>
          <w:bCs/>
          <w:sz w:val="20"/>
          <w:szCs w:val="20"/>
        </w:rPr>
        <w:t xml:space="preserve"> </w:t>
      </w:r>
      <m:oMath>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r>
          <m:rPr>
            <m:sty m:val="b"/>
          </m:rPr>
          <w:rPr>
            <w:rFonts w:ascii="Cambria Math" w:hAnsi="Cambria Math"/>
            <w:sz w:val="20"/>
            <w:szCs w:val="20"/>
          </w:rPr>
          <m:t>∈</m:t>
        </m:r>
        <m:d>
          <m:dPr>
            <m:begChr m:val="{"/>
            <m:endChr m:val="}"/>
            <m:ctrlPr>
              <w:rPr>
                <w:rFonts w:ascii="Cambria Math" w:hAnsi="Cambria Math"/>
                <w:b/>
                <w:bCs/>
                <w:sz w:val="20"/>
                <w:szCs w:val="20"/>
              </w:rPr>
            </m:ctrlPr>
          </m:dPr>
          <m:e>
            <m:r>
              <m:rPr>
                <m:sty m:val="b"/>
              </m:rPr>
              <w:rPr>
                <w:rFonts w:ascii="Cambria Math" w:hAnsi="Cambria Math"/>
                <w:sz w:val="20"/>
                <w:szCs w:val="20"/>
              </w:rPr>
              <m:t>1,…,</m:t>
            </m:r>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e>
        </m:d>
      </m:oMath>
      <w:r w:rsidRPr="00753AA8">
        <w:rPr>
          <w:rFonts w:cs="Times" w:hint="eastAsia"/>
          <w:b/>
          <w:bCs/>
          <w:sz w:val="20"/>
          <w:szCs w:val="20"/>
          <w:lang w:eastAsia="zh-CN"/>
        </w:rPr>
        <w:t>，</w:t>
      </w:r>
      <w:r w:rsidRPr="00753AA8">
        <w:rPr>
          <w:rFonts w:ascii="Times New Roman" w:eastAsia="等线" w:hAnsi="Times New Roman"/>
          <w:b/>
          <w:bCs/>
          <w:sz w:val="20"/>
          <w:szCs w:val="20"/>
          <w:lang w:val="en-US" w:eastAsia="zh-CN"/>
        </w:rPr>
        <w:t>SGCS is defined as</w:t>
      </w:r>
      <w:r w:rsidRPr="00753AA8">
        <w:rPr>
          <w:rFonts w:ascii="Times New Roman" w:hAnsi="Times New Roman"/>
          <w:b/>
          <w:bCs/>
          <w:color w:val="000000" w:themeColor="text1"/>
          <w:sz w:val="20"/>
          <w:szCs w:val="20"/>
        </w:rPr>
        <w:t xml:space="preserve"> </w:t>
      </w:r>
    </w:p>
    <w:p w14:paraId="5897290B" w14:textId="77777777" w:rsidR="00753AA8" w:rsidRPr="00753AA8" w:rsidRDefault="00753AA8" w:rsidP="00753AA8">
      <w:pPr>
        <w:pStyle w:val="af2"/>
        <w:spacing w:before="120" w:after="120"/>
        <w:ind w:left="420" w:firstLineChars="0" w:firstLine="0"/>
        <w:rPr>
          <w:rFonts w:eastAsiaTheme="minorEastAsia"/>
          <w:sz w:val="20"/>
          <w:szCs w:val="20"/>
        </w:rPr>
      </w:pPr>
      <m:oMathPara>
        <m:oMath>
          <m:r>
            <w:rPr>
              <w:rFonts w:ascii="Cambria Math" w:hAnsi="Cambria Math" w:cs="Arial"/>
              <w:sz w:val="20"/>
              <w:szCs w:val="20"/>
            </w:rPr>
            <w:lastRenderedPageBreak/>
            <m:t>SGC</m:t>
          </m:r>
          <m:sSubSup>
            <m:sSubSupPr>
              <m:ctrlPr>
                <w:rPr>
                  <w:rFonts w:ascii="Cambria Math" w:hAnsi="Cambria Math" w:cs="Arial"/>
                  <w:i/>
                  <w:sz w:val="20"/>
                  <w:szCs w:val="20"/>
                </w:rPr>
              </m:ctrlPr>
            </m:sSubSupPr>
            <m:e>
              <m:r>
                <w:rPr>
                  <w:rFonts w:ascii="Cambria Math" w:hAnsi="Cambria Math" w:cs="Arial"/>
                  <w:sz w:val="20"/>
                  <w:szCs w:val="20"/>
                </w:rPr>
                <m:t>S</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r>
            <w:rPr>
              <w:rFonts w:ascii="Cambria Math" w:hAnsi="Cambria Math" w:cs="Arial"/>
              <w:sz w:val="20"/>
              <w:szCs w:val="20"/>
            </w:rPr>
            <m:t>=</m:t>
          </m:r>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d>
                        <m:dPr>
                          <m:begChr m:val="‖"/>
                          <m:endChr m:val="‖"/>
                          <m:ctrlPr>
                            <w:rPr>
                              <w:rFonts w:ascii="Cambria Math" w:hAnsi="Cambria Math" w:cs="Arial"/>
                              <w:i/>
                              <w:sz w:val="20"/>
                              <w:szCs w:val="20"/>
                            </w:rPr>
                          </m:ctrlPr>
                        </m:dPr>
                        <m:e>
                          <m:sSup>
                            <m:sSupPr>
                              <m:ctrlPr>
                                <w:rPr>
                                  <w:rFonts w:ascii="Cambria Math" w:hAnsi="Cambria Math" w:cs="Arial"/>
                                  <w:i/>
                                  <w:sz w:val="20"/>
                                  <w:szCs w:val="20"/>
                                </w:rPr>
                              </m:ctrlPr>
                            </m:sSup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sup>
                              <m:r>
                                <w:rPr>
                                  <w:rFonts w:ascii="Cambria Math" w:hAnsi="Cambria Math" w:cs="Arial"/>
                                  <w:sz w:val="20"/>
                                  <w:szCs w:val="20"/>
                                </w:rPr>
                                <m:t>H</m:t>
                              </m:r>
                            </m:sup>
                          </m:sSup>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num>
                    <m:den>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en>
                  </m:f>
                </m:e>
              </m:d>
            </m:e>
            <m:sup>
              <m:r>
                <w:rPr>
                  <w:rFonts w:ascii="Cambria Math" w:hAnsi="Cambria Math" w:cs="Arial"/>
                  <w:sz w:val="20"/>
                  <w:szCs w:val="20"/>
                </w:rPr>
                <m:t>2</m:t>
              </m:r>
            </m:sup>
          </m:sSup>
        </m:oMath>
      </m:oMathPara>
    </w:p>
    <w:p w14:paraId="3A0E6356" w14:textId="4A4AEA84" w:rsidR="00753AA8" w:rsidRPr="00753AA8" w:rsidRDefault="00753AA8" w:rsidP="00753AA8">
      <w:pPr>
        <w:pStyle w:val="af2"/>
        <w:spacing w:before="120" w:after="120"/>
        <w:ind w:leftChars="810" w:left="1620" w:firstLineChars="0" w:firstLine="0"/>
        <w:rPr>
          <w:rFonts w:ascii="Times New Roman" w:eastAsiaTheme="minorEastAsia" w:hAnsi="Times New Roman"/>
          <w:b/>
          <w:bCs/>
          <w:sz w:val="20"/>
          <w:szCs w:val="20"/>
          <w:lang w:eastAsia="ko-KR"/>
        </w:rPr>
      </w:pPr>
      <w:r w:rsidRPr="00753AA8">
        <w:rPr>
          <w:rFonts w:ascii="Times New Roman" w:eastAsiaTheme="minorEastAsia" w:hAnsi="Times New Roman"/>
          <w:b/>
          <w:bCs/>
          <w:sz w:val="20"/>
          <w:szCs w:val="20"/>
          <w:lang w:eastAsia="ko-KR"/>
        </w:rPr>
        <w:t xml:space="preserve">where </w:t>
      </w:r>
      <m:oMath>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610556">
        <w:rPr>
          <w:rFonts w:ascii="Times New Roman" w:eastAsiaTheme="minorEastAsia" w:hAnsi="Times New Roman"/>
          <w:b/>
          <w:bCs/>
          <w:sz w:val="20"/>
          <w:szCs w:val="20"/>
          <w:lang w:eastAsia="ko-KR"/>
        </w:rPr>
        <w:t xml:space="preserve"> is the reconstructed precoder by NW-side decoder of </w:t>
      </w:r>
      <w:r w:rsidRPr="00610556">
        <w:rPr>
          <w:rFonts w:ascii="Times New Roman" w:eastAsiaTheme="minorEastAsia" w:hAnsi="Times New Roman"/>
          <w:b/>
          <w:bCs/>
          <w:i/>
          <w:sz w:val="20"/>
          <w:szCs w:val="20"/>
          <w:lang w:eastAsia="ko-KR"/>
        </w:rPr>
        <w:t>l-</w:t>
      </w:r>
      <w:proofErr w:type="spellStart"/>
      <w:r w:rsidRPr="00610556">
        <w:rPr>
          <w:rFonts w:ascii="Times New Roman" w:eastAsiaTheme="minorEastAsia" w:hAnsi="Times New Roman"/>
          <w:b/>
          <w:bCs/>
          <w:i/>
          <w:sz w:val="20"/>
          <w:szCs w:val="20"/>
          <w:lang w:eastAsia="ko-KR"/>
        </w:rPr>
        <w:t>th</w:t>
      </w:r>
      <w:proofErr w:type="spellEnd"/>
      <w:r w:rsidRPr="00610556">
        <w:rPr>
          <w:rFonts w:ascii="Times New Roman" w:eastAsiaTheme="minorEastAsia" w:hAnsi="Times New Roman"/>
          <w:b/>
          <w:bCs/>
          <w:i/>
          <w:sz w:val="20"/>
          <w:szCs w:val="20"/>
          <w:lang w:eastAsia="ko-KR"/>
        </w:rPr>
        <w:t xml:space="preserve"> </w:t>
      </w:r>
      <w:r w:rsidRPr="00610556">
        <w:rPr>
          <w:rFonts w:ascii="Times New Roman" w:eastAsiaTheme="minorEastAsia" w:hAnsi="Times New Roman"/>
          <w:b/>
          <w:bCs/>
          <w:sz w:val="20"/>
          <w:szCs w:val="20"/>
          <w:lang w:eastAsia="ko-KR"/>
        </w:rPr>
        <w:t xml:space="preserve">layer and n3-th </w:t>
      </w:r>
      <w:proofErr w:type="spellStart"/>
      <w:r w:rsidRPr="00610556">
        <w:rPr>
          <w:rFonts w:ascii="Times New Roman" w:eastAsiaTheme="minorEastAsia" w:hAnsi="Times New Roman"/>
          <w:b/>
          <w:bCs/>
          <w:sz w:val="20"/>
          <w:szCs w:val="20"/>
          <w:lang w:eastAsia="ko-KR"/>
        </w:rPr>
        <w:t>subband</w:t>
      </w:r>
      <w:proofErr w:type="spellEnd"/>
      <w:r w:rsidRPr="00610556">
        <w:rPr>
          <w:rFonts w:ascii="Times New Roman" w:eastAsiaTheme="minorEastAsia" w:hAnsi="Times New Roman"/>
          <w:b/>
          <w:bCs/>
          <w:sz w:val="20"/>
          <w:szCs w:val="20"/>
          <w:lang w:eastAsia="ko-KR"/>
        </w:rPr>
        <w:t xml:space="preserve">, n4-th </w:t>
      </w:r>
      <w:r w:rsidRPr="00610556">
        <w:rPr>
          <w:rFonts w:ascii="Times New Roman" w:hAnsi="Times New Roman"/>
          <w:b/>
          <w:bCs/>
          <w:sz w:val="20"/>
          <w:szCs w:val="20"/>
          <w:lang w:eastAsia="zh-CN"/>
        </w:rPr>
        <w:t>data</w:t>
      </w:r>
      <w:r w:rsidRPr="00610556">
        <w:rPr>
          <w:rFonts w:ascii="Times New Roman" w:hAnsi="Times New Roman"/>
          <w:b/>
          <w:bCs/>
          <w:sz w:val="20"/>
          <w:szCs w:val="20"/>
        </w:rPr>
        <w:t xml:space="preserve"> </w:t>
      </w:r>
      <w:r w:rsidRPr="00610556">
        <w:rPr>
          <w:rFonts w:ascii="Times New Roman" w:eastAsiaTheme="minorEastAsia" w:hAnsi="Times New Roman"/>
          <w:b/>
          <w:bCs/>
          <w:sz w:val="20"/>
          <w:szCs w:val="20"/>
          <w:lang w:eastAsia="ko-KR"/>
        </w:rPr>
        <w:t xml:space="preserve">instance, and </w:t>
      </w:r>
      <m:oMath>
        <m:sSubSup>
          <m:sSubSupPr>
            <m:ctrlPr>
              <w:rPr>
                <w:rFonts w:ascii="Cambria Math" w:hAnsi="Cambria Math"/>
                <w:b/>
                <w:bCs/>
                <w:i/>
                <w:sz w:val="20"/>
                <w:szCs w:val="20"/>
              </w:rPr>
            </m:ctrlPr>
          </m:sSubSupPr>
          <m:e>
            <m:r>
              <m:rPr>
                <m:sty m:val="bi"/>
              </m:rPr>
              <w:rPr>
                <w:rFonts w:ascii="Cambria Math" w:hAnsi="Cambria Math"/>
                <w:sz w:val="20"/>
                <w:szCs w:val="20"/>
              </w:rPr>
              <m:t>w</m:t>
            </m:r>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610556">
        <w:rPr>
          <w:rFonts w:ascii="Times New Roman" w:eastAsiaTheme="minorEastAsia" w:hAnsi="Times New Roman"/>
          <w:b/>
          <w:bCs/>
          <w:sz w:val="20"/>
          <w:szCs w:val="20"/>
          <w:lang w:eastAsia="ko-KR"/>
        </w:rPr>
        <w:t xml:space="preserve">  is the corresponding precoder </w:t>
      </w:r>
      <w:r w:rsidR="005233D8">
        <w:rPr>
          <w:rFonts w:ascii="Times New Roman" w:eastAsiaTheme="minorEastAsia" w:hAnsi="Times New Roman"/>
          <w:b/>
          <w:bCs/>
          <w:sz w:val="20"/>
          <w:szCs w:val="20"/>
          <w:lang w:eastAsia="ko-KR"/>
        </w:rPr>
        <w:t>represented by PMI used for</w:t>
      </w:r>
      <w:r w:rsidRPr="00610556">
        <w:rPr>
          <w:rFonts w:ascii="Times New Roman" w:eastAsiaTheme="minorEastAsia" w:hAnsi="Times New Roman"/>
          <w:b/>
          <w:bCs/>
          <w:sz w:val="20"/>
          <w:szCs w:val="20"/>
          <w:lang w:eastAsia="ko-KR"/>
        </w:rPr>
        <w:t xml:space="preserve"> </w:t>
      </w:r>
      <w:r w:rsidR="005233D8" w:rsidRPr="00610556">
        <w:rPr>
          <w:rFonts w:ascii="Times New Roman" w:eastAsiaTheme="minorEastAsia" w:hAnsi="Times New Roman"/>
          <w:b/>
          <w:bCs/>
          <w:sz w:val="20"/>
          <w:szCs w:val="20"/>
          <w:lang w:eastAsia="ko-KR"/>
        </w:rPr>
        <w:t>ground-</w:t>
      </w:r>
      <w:r w:rsidR="005233D8" w:rsidRPr="00753AA8">
        <w:rPr>
          <w:rFonts w:ascii="Times New Roman" w:eastAsiaTheme="minorEastAsia" w:hAnsi="Times New Roman"/>
          <w:b/>
          <w:bCs/>
          <w:sz w:val="20"/>
          <w:szCs w:val="20"/>
          <w:lang w:eastAsia="ko-KR"/>
        </w:rPr>
        <w:t>truth</w:t>
      </w:r>
      <w:r w:rsidR="005233D8">
        <w:rPr>
          <w:rFonts w:ascii="Times New Roman" w:eastAsiaTheme="minorEastAsia" w:hAnsi="Times New Roman"/>
          <w:b/>
          <w:bCs/>
          <w:sz w:val="20"/>
          <w:szCs w:val="20"/>
          <w:lang w:eastAsia="ko-KR"/>
        </w:rPr>
        <w:t xml:space="preserve"> </w:t>
      </w:r>
      <w:r w:rsidRPr="00610556">
        <w:rPr>
          <w:rFonts w:ascii="Times New Roman" w:eastAsiaTheme="minorEastAsia" w:hAnsi="Times New Roman"/>
          <w:b/>
          <w:bCs/>
          <w:sz w:val="20"/>
          <w:szCs w:val="20"/>
          <w:lang w:eastAsia="ko-KR"/>
        </w:rPr>
        <w:t xml:space="preserve">target CSI </w:t>
      </w:r>
      <w:r w:rsidR="005233D8">
        <w:rPr>
          <w:rFonts w:ascii="Times New Roman" w:eastAsiaTheme="minorEastAsia" w:hAnsi="Times New Roman"/>
          <w:b/>
          <w:bCs/>
          <w:sz w:val="20"/>
          <w:szCs w:val="20"/>
          <w:lang w:eastAsia="ko-KR"/>
        </w:rPr>
        <w:t xml:space="preserve">for </w:t>
      </w:r>
      <w:r w:rsidRPr="00610556">
        <w:rPr>
          <w:rFonts w:ascii="Times New Roman" w:eastAsiaTheme="minorEastAsia" w:hAnsi="Times New Roman"/>
          <w:b/>
          <w:bCs/>
          <w:sz w:val="20"/>
          <w:szCs w:val="20"/>
          <w:lang w:eastAsia="ko-KR"/>
        </w:rPr>
        <w:t xml:space="preserve">the </w:t>
      </w:r>
      <w:r w:rsidRPr="00610556">
        <w:rPr>
          <w:rFonts w:ascii="Times New Roman" w:eastAsiaTheme="minorEastAsia" w:hAnsi="Times New Roman"/>
          <w:b/>
          <w:bCs/>
          <w:i/>
          <w:sz w:val="20"/>
          <w:szCs w:val="20"/>
          <w:lang w:eastAsia="ko-KR"/>
        </w:rPr>
        <w:t>l-</w:t>
      </w:r>
      <w:proofErr w:type="spellStart"/>
      <w:r w:rsidRPr="00610556">
        <w:rPr>
          <w:rFonts w:ascii="Times New Roman" w:eastAsiaTheme="minorEastAsia" w:hAnsi="Times New Roman"/>
          <w:b/>
          <w:bCs/>
          <w:i/>
          <w:sz w:val="20"/>
          <w:szCs w:val="20"/>
          <w:lang w:eastAsia="ko-KR"/>
        </w:rPr>
        <w:t>th</w:t>
      </w:r>
      <w:proofErr w:type="spellEnd"/>
      <w:r w:rsidRPr="00610556">
        <w:rPr>
          <w:rFonts w:ascii="Times New Roman" w:eastAsiaTheme="minorEastAsia" w:hAnsi="Times New Roman"/>
          <w:b/>
          <w:bCs/>
          <w:i/>
          <w:sz w:val="20"/>
          <w:szCs w:val="20"/>
          <w:lang w:eastAsia="ko-KR"/>
        </w:rPr>
        <w:t xml:space="preserve"> </w:t>
      </w:r>
      <w:r w:rsidRPr="00610556">
        <w:rPr>
          <w:rFonts w:ascii="Times New Roman" w:eastAsiaTheme="minorEastAsia" w:hAnsi="Times New Roman"/>
          <w:b/>
          <w:bCs/>
          <w:sz w:val="20"/>
          <w:szCs w:val="20"/>
          <w:lang w:eastAsia="ko-KR"/>
        </w:rPr>
        <w:t>layer</w:t>
      </w:r>
      <w:r w:rsidR="005233D8">
        <w:rPr>
          <w:rFonts w:ascii="Times New Roman" w:eastAsiaTheme="minorEastAsia" w:hAnsi="Times New Roman"/>
          <w:b/>
          <w:bCs/>
          <w:sz w:val="20"/>
          <w:szCs w:val="20"/>
          <w:lang w:eastAsia="ko-KR"/>
        </w:rPr>
        <w:t xml:space="preserve">, </w:t>
      </w:r>
      <w:r w:rsidR="005233D8" w:rsidRPr="00610556">
        <w:rPr>
          <w:rFonts w:ascii="Times New Roman" w:eastAsiaTheme="minorEastAsia" w:hAnsi="Times New Roman"/>
          <w:b/>
          <w:bCs/>
          <w:sz w:val="20"/>
          <w:szCs w:val="20"/>
          <w:lang w:eastAsia="ko-KR"/>
        </w:rPr>
        <w:t xml:space="preserve">n3-th </w:t>
      </w:r>
      <w:proofErr w:type="spellStart"/>
      <w:r w:rsidR="005233D8" w:rsidRPr="00610556">
        <w:rPr>
          <w:rFonts w:ascii="Times New Roman" w:eastAsiaTheme="minorEastAsia" w:hAnsi="Times New Roman"/>
          <w:b/>
          <w:bCs/>
          <w:sz w:val="20"/>
          <w:szCs w:val="20"/>
          <w:lang w:eastAsia="ko-KR"/>
        </w:rPr>
        <w:t>subband</w:t>
      </w:r>
      <w:proofErr w:type="spellEnd"/>
      <w:r w:rsidR="005233D8" w:rsidRPr="00610556">
        <w:rPr>
          <w:rFonts w:ascii="Times New Roman" w:eastAsiaTheme="minorEastAsia" w:hAnsi="Times New Roman"/>
          <w:b/>
          <w:bCs/>
          <w:sz w:val="20"/>
          <w:szCs w:val="20"/>
          <w:lang w:eastAsia="ko-KR"/>
        </w:rPr>
        <w:t xml:space="preserve">, n4-th </w:t>
      </w:r>
      <w:r w:rsidR="005233D8" w:rsidRPr="00610556">
        <w:rPr>
          <w:rFonts w:ascii="Times New Roman" w:hAnsi="Times New Roman"/>
          <w:b/>
          <w:bCs/>
          <w:sz w:val="20"/>
          <w:szCs w:val="20"/>
          <w:lang w:eastAsia="zh-CN"/>
        </w:rPr>
        <w:t>data</w:t>
      </w:r>
      <w:r w:rsidR="005233D8" w:rsidRPr="00610556">
        <w:rPr>
          <w:rFonts w:ascii="Times New Roman" w:hAnsi="Times New Roman"/>
          <w:b/>
          <w:bCs/>
          <w:sz w:val="20"/>
          <w:szCs w:val="20"/>
        </w:rPr>
        <w:t xml:space="preserve"> </w:t>
      </w:r>
      <w:r w:rsidR="005233D8" w:rsidRPr="00610556">
        <w:rPr>
          <w:rFonts w:ascii="Times New Roman" w:eastAsiaTheme="minorEastAsia" w:hAnsi="Times New Roman"/>
          <w:b/>
          <w:bCs/>
          <w:sz w:val="20"/>
          <w:szCs w:val="20"/>
          <w:lang w:eastAsia="ko-KR"/>
        </w:rPr>
        <w:t>instance</w:t>
      </w:r>
    </w:p>
    <w:p w14:paraId="5505BA00" w14:textId="77777777" w:rsidR="00753AA8" w:rsidRPr="00753AA8" w:rsidRDefault="00753AA8" w:rsidP="00753AA8">
      <w:pPr>
        <w:pStyle w:val="af2"/>
        <w:numPr>
          <w:ilvl w:val="1"/>
          <w:numId w:val="16"/>
        </w:numPr>
        <w:spacing w:before="120" w:after="120" w:line="260" w:lineRule="exact"/>
        <w:ind w:left="1554" w:firstLineChars="0"/>
        <w:rPr>
          <w:rFonts w:ascii="Times New Roman" w:eastAsia="等线" w:hAnsi="Times New Roman"/>
          <w:b/>
          <w:bCs/>
          <w:sz w:val="20"/>
          <w:szCs w:val="20"/>
          <w:lang w:val="en-US" w:eastAsia="zh-CN"/>
        </w:rPr>
      </w:pPr>
      <w:r w:rsidRPr="00753AA8">
        <w:rPr>
          <w:rFonts w:ascii="Times New Roman" w:eastAsia="等线" w:hAnsi="Times New Roman"/>
          <w:b/>
          <w:bCs/>
          <w:sz w:val="20"/>
          <w:szCs w:val="20"/>
          <w:lang w:val="en-US" w:eastAsia="zh-CN"/>
        </w:rPr>
        <w:t>SGCS is calculated by</w:t>
      </w:r>
    </w:p>
    <w:p w14:paraId="57BD7115" w14:textId="77777777" w:rsidR="00753AA8" w:rsidRPr="00753AA8" w:rsidRDefault="00753AA8" w:rsidP="00753AA8">
      <w:pPr>
        <w:pStyle w:val="af2"/>
        <w:numPr>
          <w:ilvl w:val="4"/>
          <w:numId w:val="39"/>
        </w:numPr>
        <w:spacing w:before="120" w:after="120" w:line="260" w:lineRule="exact"/>
        <w:ind w:firstLineChars="0"/>
        <w:rPr>
          <w:rFonts w:ascii="Times New Roman" w:eastAsia="等线" w:hAnsi="Times New Roman"/>
          <w:b/>
          <w:bCs/>
          <w:sz w:val="20"/>
          <w:szCs w:val="20"/>
          <w:lang w:val="en-US" w:eastAsia="zh-CN"/>
        </w:rPr>
      </w:pPr>
      <w:r w:rsidRPr="00753AA8">
        <w:rPr>
          <w:rFonts w:ascii="Times New Roman" w:eastAsia="等线" w:hAnsi="Times New Roman"/>
          <w:b/>
          <w:bCs/>
          <w:sz w:val="20"/>
          <w:szCs w:val="20"/>
          <w:lang w:val="en-US" w:eastAsia="zh-CN"/>
        </w:rPr>
        <w:t>wideband frequency granularity</w:t>
      </w:r>
    </w:p>
    <w:p w14:paraId="19A81FBA" w14:textId="77777777" w:rsidR="00753AA8" w:rsidRPr="00753AA8" w:rsidRDefault="00753AA8" w:rsidP="00753AA8">
      <w:pPr>
        <w:pStyle w:val="af2"/>
        <w:numPr>
          <w:ilvl w:val="4"/>
          <w:numId w:val="39"/>
        </w:numPr>
        <w:spacing w:before="120" w:after="120" w:line="260" w:lineRule="exact"/>
        <w:ind w:firstLineChars="0"/>
        <w:rPr>
          <w:rFonts w:ascii="Times New Roman" w:eastAsia="等线" w:hAnsi="Times New Roman"/>
          <w:b/>
          <w:bCs/>
          <w:sz w:val="20"/>
          <w:szCs w:val="20"/>
          <w:lang w:val="en-US" w:eastAsia="zh-CN"/>
        </w:rPr>
      </w:pPr>
      <w:r w:rsidRPr="00753AA8">
        <w:rPr>
          <w:rFonts w:ascii="Times New Roman" w:eastAsia="等线" w:hAnsi="Times New Roman"/>
          <w:b/>
          <w:bCs/>
          <w:sz w:val="20"/>
          <w:szCs w:val="20"/>
          <w:lang w:val="en-US" w:eastAsia="zh-CN"/>
        </w:rPr>
        <w:t>one or multiple data instances configured by NW</w:t>
      </w:r>
    </w:p>
    <w:p w14:paraId="61D5E807" w14:textId="77777777" w:rsidR="00753AA8" w:rsidRPr="00753AA8" w:rsidRDefault="00753AA8" w:rsidP="00753AA8">
      <w:pPr>
        <w:pStyle w:val="af2"/>
        <w:numPr>
          <w:ilvl w:val="4"/>
          <w:numId w:val="39"/>
        </w:numPr>
        <w:spacing w:before="120" w:after="120" w:line="260" w:lineRule="exact"/>
        <w:ind w:firstLineChars="0"/>
        <w:rPr>
          <w:rFonts w:ascii="Times New Roman" w:eastAsia="等线" w:hAnsi="Times New Roman"/>
          <w:b/>
          <w:bCs/>
          <w:sz w:val="20"/>
          <w:szCs w:val="20"/>
          <w:lang w:val="en-US" w:eastAsia="zh-CN"/>
        </w:rPr>
      </w:pPr>
      <w:r w:rsidRPr="00753AA8">
        <w:rPr>
          <w:rFonts w:ascii="Times New Roman" w:eastAsia="等线" w:hAnsi="Times New Roman"/>
          <w:b/>
          <w:bCs/>
          <w:sz w:val="20"/>
          <w:szCs w:val="20"/>
          <w:lang w:val="en-US" w:eastAsia="zh-CN"/>
        </w:rPr>
        <w:t>per layer</w:t>
      </w:r>
    </w:p>
    <w:p w14:paraId="49538C9C" w14:textId="1852B349" w:rsidR="006F12BD" w:rsidRPr="00753AA8" w:rsidRDefault="00753AA8" w:rsidP="006F12BD">
      <w:pPr>
        <w:pStyle w:val="af2"/>
        <w:numPr>
          <w:ilvl w:val="0"/>
          <w:numId w:val="49"/>
        </w:numPr>
        <w:spacing w:before="120" w:after="120" w:line="260" w:lineRule="exact"/>
        <w:ind w:left="1134" w:firstLineChars="0" w:hanging="1134"/>
        <w:rPr>
          <w:rFonts w:ascii="Times New Roman" w:hAnsi="Times New Roman"/>
          <w:b/>
          <w:sz w:val="20"/>
          <w:szCs w:val="20"/>
          <w:lang w:eastAsia="ja-JP"/>
        </w:rPr>
      </w:pPr>
      <w:r w:rsidRPr="00753AA8">
        <w:rPr>
          <w:rFonts w:ascii="Times New Roman" w:hAnsi="Times New Roman"/>
          <w:b/>
          <w:sz w:val="20"/>
          <w:szCs w:val="20"/>
          <w:lang w:eastAsia="ja-JP"/>
        </w:rPr>
        <w:t>S</w:t>
      </w:r>
      <w:r w:rsidRPr="00753AA8">
        <w:rPr>
          <w:rFonts w:ascii="Times New Roman" w:hAnsi="Times New Roman" w:hint="eastAsia"/>
          <w:b/>
          <w:sz w:val="20"/>
          <w:szCs w:val="20"/>
          <w:lang w:eastAsia="ja-JP"/>
        </w:rPr>
        <w:t>imilar</w:t>
      </w:r>
      <w:r w:rsidRPr="00753AA8">
        <w:rPr>
          <w:rFonts w:ascii="Times New Roman" w:hAnsi="Times New Roman"/>
          <w:b/>
          <w:sz w:val="20"/>
          <w:szCs w:val="20"/>
          <w:lang w:eastAsia="ja-JP"/>
        </w:rPr>
        <w:t xml:space="preserve"> </w:t>
      </w:r>
      <w:r w:rsidRPr="00753AA8">
        <w:rPr>
          <w:rFonts w:ascii="Times New Roman" w:hAnsi="Times New Roman" w:hint="eastAsia"/>
          <w:b/>
          <w:sz w:val="20"/>
          <w:szCs w:val="20"/>
          <w:lang w:eastAsia="ja-JP"/>
        </w:rPr>
        <w:t>to</w:t>
      </w:r>
      <w:r w:rsidRPr="00753AA8">
        <w:rPr>
          <w:rFonts w:ascii="Times New Roman" w:hAnsi="Times New Roman"/>
          <w:b/>
          <w:sz w:val="20"/>
          <w:szCs w:val="20"/>
          <w:lang w:eastAsia="ja-JP"/>
        </w:rPr>
        <w:t xml:space="preserve"> CSI </w:t>
      </w:r>
      <w:r w:rsidRPr="00753AA8">
        <w:rPr>
          <w:rFonts w:ascii="Times New Roman" w:hAnsi="Times New Roman" w:hint="eastAsia"/>
          <w:b/>
          <w:sz w:val="20"/>
          <w:szCs w:val="20"/>
          <w:lang w:eastAsia="ja-JP"/>
        </w:rPr>
        <w:t>predication</w:t>
      </w:r>
      <w:r w:rsidRPr="00753AA8">
        <w:rPr>
          <w:rFonts w:ascii="Times New Roman" w:hAnsi="Times New Roman"/>
          <w:b/>
          <w:sz w:val="20"/>
          <w:szCs w:val="20"/>
          <w:lang w:eastAsia="ja-JP"/>
        </w:rPr>
        <w:t xml:space="preserve">, periodic, semi-persistent, and aperiodic CSI-RS are supported, </w:t>
      </w:r>
      <w:r w:rsidRPr="00753AA8">
        <w:rPr>
          <w:rFonts w:ascii="Times New Roman" w:hAnsi="Times New Roman" w:hint="eastAsia"/>
          <w:b/>
          <w:sz w:val="20"/>
          <w:szCs w:val="20"/>
          <w:lang w:eastAsia="ja-JP"/>
        </w:rPr>
        <w:t>and</w:t>
      </w:r>
      <w:r w:rsidRPr="00753AA8">
        <w:rPr>
          <w:rFonts w:ascii="Times New Roman" w:hAnsi="Times New Roman"/>
          <w:b/>
          <w:sz w:val="20"/>
          <w:szCs w:val="20"/>
          <w:lang w:eastAsia="ja-JP"/>
        </w:rPr>
        <w:t xml:space="preserve"> semi-persistent, and aperiodic monitoring report </w:t>
      </w:r>
      <w:r w:rsidRPr="00753AA8">
        <w:rPr>
          <w:rFonts w:ascii="Times New Roman" w:hAnsi="Times New Roman" w:hint="eastAsia"/>
          <w:b/>
          <w:sz w:val="20"/>
          <w:szCs w:val="20"/>
          <w:lang w:eastAsia="ja-JP"/>
        </w:rPr>
        <w:t>type</w:t>
      </w:r>
      <w:r w:rsidRPr="00753AA8">
        <w:rPr>
          <w:rFonts w:ascii="Times New Roman" w:hAnsi="Times New Roman"/>
          <w:b/>
          <w:sz w:val="20"/>
          <w:szCs w:val="20"/>
          <w:lang w:eastAsia="ja-JP"/>
        </w:rPr>
        <w:t xml:space="preserve"> are supported </w:t>
      </w:r>
      <w:r w:rsidRPr="00753AA8">
        <w:rPr>
          <w:rFonts w:ascii="Times New Roman" w:hAnsi="Times New Roman" w:hint="eastAsia"/>
          <w:b/>
          <w:sz w:val="20"/>
          <w:szCs w:val="20"/>
          <w:lang w:eastAsia="ja-JP"/>
        </w:rPr>
        <w:t>f</w:t>
      </w:r>
      <w:r w:rsidRPr="00753AA8">
        <w:rPr>
          <w:rFonts w:ascii="Times New Roman" w:hAnsi="Times New Roman"/>
          <w:b/>
          <w:sz w:val="20"/>
          <w:szCs w:val="20"/>
          <w:lang w:eastAsia="ja-JP"/>
        </w:rPr>
        <w:t>or the monitoring of CSI compression.</w:t>
      </w:r>
    </w:p>
    <w:p w14:paraId="25461CF5" w14:textId="77777777" w:rsidR="006F12BD" w:rsidRDefault="006F12BD" w:rsidP="005B1456">
      <w:pPr>
        <w:pStyle w:val="1"/>
        <w:numPr>
          <w:ilvl w:val="0"/>
          <w:numId w:val="0"/>
        </w:numPr>
        <w:tabs>
          <w:tab w:val="left" w:pos="432"/>
        </w:tabs>
        <w:ind w:left="431" w:hanging="431"/>
        <w:rPr>
          <w:b/>
          <w:bCs/>
        </w:rPr>
      </w:pPr>
      <w:r>
        <w:t>References</w:t>
      </w:r>
    </w:p>
    <w:p w14:paraId="167ABC2C" w14:textId="77777777" w:rsidR="008807AF" w:rsidRPr="005915EA" w:rsidRDefault="008807AF" w:rsidP="008807AF">
      <w:pPr>
        <w:pStyle w:val="af2"/>
        <w:numPr>
          <w:ilvl w:val="0"/>
          <w:numId w:val="9"/>
        </w:numPr>
        <w:spacing w:before="120" w:after="120" w:line="260" w:lineRule="exact"/>
        <w:ind w:firstLineChars="0"/>
        <w:rPr>
          <w:rFonts w:eastAsiaTheme="minorEastAsia"/>
          <w:szCs w:val="20"/>
          <w:lang w:eastAsia="zh-CN"/>
        </w:rPr>
      </w:pPr>
      <w:bookmarkStart w:id="27" w:name="_Ref158104822"/>
      <w:bookmarkStart w:id="28" w:name="_Hlk53739108"/>
      <w:bookmarkStart w:id="29" w:name="_Ref134696736"/>
      <w:bookmarkEnd w:id="3"/>
      <w:bookmarkEnd w:id="4"/>
      <w:r w:rsidRPr="000C340B">
        <w:rPr>
          <w:rFonts w:ascii="Times New Roman" w:eastAsiaTheme="minorEastAsia" w:hAnsi="Times New Roman"/>
          <w:kern w:val="0"/>
          <w:sz w:val="20"/>
          <w:szCs w:val="20"/>
          <w:lang w:eastAsia="zh-CN"/>
        </w:rPr>
        <w:t xml:space="preserve">3GPP </w:t>
      </w:r>
      <w:r w:rsidRPr="005915EA">
        <w:rPr>
          <w:rFonts w:ascii="Times New Roman" w:eastAsiaTheme="minorEastAsia" w:hAnsi="Times New Roman"/>
          <w:kern w:val="0"/>
          <w:sz w:val="20"/>
          <w:szCs w:val="20"/>
          <w:lang w:eastAsia="zh-CN"/>
        </w:rPr>
        <w:t>RP-251870</w:t>
      </w:r>
      <w:r w:rsidRPr="000C340B">
        <w:rPr>
          <w:rFonts w:ascii="Times New Roman" w:eastAsiaTheme="minorEastAsia" w:hAnsi="Times New Roman"/>
          <w:kern w:val="0"/>
          <w:sz w:val="20"/>
          <w:szCs w:val="20"/>
          <w:lang w:eastAsia="zh-CN"/>
        </w:rPr>
        <w:t>, “</w:t>
      </w:r>
      <w:r w:rsidRPr="005915EA">
        <w:rPr>
          <w:rFonts w:ascii="Times New Roman" w:eastAsiaTheme="minorEastAsia" w:hAnsi="Times New Roman"/>
          <w:kern w:val="0"/>
          <w:sz w:val="20"/>
          <w:szCs w:val="20"/>
          <w:lang w:eastAsia="zh-CN"/>
        </w:rPr>
        <w:t>New WI: Artificial Intelligence (AI)/Machine Learning (ML) for NR air interface enhancements</w:t>
      </w:r>
      <w:r w:rsidRPr="000C340B">
        <w:rPr>
          <w:rFonts w:ascii="Times New Roman" w:eastAsiaTheme="minorEastAsia" w:hAnsi="Times New Roman"/>
          <w:kern w:val="0"/>
          <w:sz w:val="20"/>
          <w:szCs w:val="20"/>
          <w:lang w:eastAsia="zh-CN"/>
        </w:rPr>
        <w:t>”, #10</w:t>
      </w:r>
      <w:r>
        <w:rPr>
          <w:rFonts w:ascii="Times New Roman" w:eastAsiaTheme="minorEastAsia" w:hAnsi="Times New Roman"/>
          <w:kern w:val="0"/>
          <w:sz w:val="20"/>
          <w:szCs w:val="20"/>
          <w:lang w:eastAsia="zh-CN"/>
        </w:rPr>
        <w:t>8</w:t>
      </w:r>
      <w:r w:rsidRPr="000C340B">
        <w:rPr>
          <w:rFonts w:ascii="Times New Roman" w:eastAsiaTheme="minorEastAsia" w:hAnsi="Times New Roman"/>
          <w:kern w:val="0"/>
          <w:sz w:val="20"/>
          <w:szCs w:val="20"/>
          <w:lang w:eastAsia="zh-CN"/>
        </w:rPr>
        <w:t xml:space="preserve">, </w:t>
      </w:r>
      <w:r w:rsidRPr="005915EA">
        <w:rPr>
          <w:rFonts w:ascii="Times New Roman" w:eastAsiaTheme="minorEastAsia" w:hAnsi="Times New Roman"/>
          <w:kern w:val="0"/>
          <w:sz w:val="20"/>
          <w:szCs w:val="20"/>
          <w:lang w:eastAsia="zh-CN"/>
        </w:rPr>
        <w:t>June 9-13, 2025</w:t>
      </w:r>
      <w:r w:rsidRPr="000C340B">
        <w:rPr>
          <w:rFonts w:ascii="Times New Roman" w:eastAsiaTheme="minorEastAsia" w:hAnsi="Times New Roman"/>
          <w:kern w:val="0"/>
          <w:sz w:val="20"/>
          <w:szCs w:val="20"/>
          <w:lang w:eastAsia="zh-CN"/>
        </w:rPr>
        <w:t>.</w:t>
      </w:r>
    </w:p>
    <w:p w14:paraId="3EDF8354" w14:textId="77777777" w:rsidR="006F12BD" w:rsidRPr="00437C10" w:rsidRDefault="006F12BD" w:rsidP="006F12BD">
      <w:pPr>
        <w:pStyle w:val="af2"/>
        <w:numPr>
          <w:ilvl w:val="0"/>
          <w:numId w:val="9"/>
        </w:numPr>
        <w:ind w:firstLineChars="0"/>
        <w:rPr>
          <w:rFonts w:eastAsiaTheme="minorEastAsia"/>
          <w:szCs w:val="20"/>
          <w:lang w:eastAsia="zh-CN"/>
        </w:rPr>
      </w:pPr>
      <w:r w:rsidRPr="00437C10">
        <w:rPr>
          <w:rFonts w:ascii="Times New Roman" w:eastAsiaTheme="minorEastAsia" w:hAnsi="Times New Roman"/>
          <w:kern w:val="0"/>
          <w:sz w:val="20"/>
          <w:szCs w:val="20"/>
          <w:lang w:eastAsia="zh-CN"/>
        </w:rPr>
        <w:t>3GPP TR38.843, “Study on Artificial Intelligence (AI)/Machine Learning (ML) for NR air interface (Release 18)”, V2.0.0, 2023-12</w:t>
      </w:r>
      <w:bookmarkEnd w:id="27"/>
    </w:p>
    <w:bookmarkEnd w:id="28"/>
    <w:bookmarkEnd w:id="29"/>
    <w:p w14:paraId="1FBDF599" w14:textId="77777777" w:rsidR="006F12BD" w:rsidRPr="00623818" w:rsidRDefault="006F12BD" w:rsidP="006F12BD">
      <w:pPr>
        <w:pStyle w:val="a0"/>
        <w:rPr>
          <w:rFonts w:eastAsiaTheme="minorEastAsia"/>
          <w:lang w:val="en-US" w:eastAsia="zh-CN"/>
        </w:rPr>
      </w:pPr>
    </w:p>
    <w:p w14:paraId="5D79D2DF" w14:textId="77777777" w:rsidR="00623818" w:rsidRPr="006F12BD" w:rsidRDefault="00623818" w:rsidP="006F12BD">
      <w:pPr>
        <w:rPr>
          <w:rFonts w:eastAsiaTheme="minorEastAsia"/>
        </w:rPr>
      </w:pPr>
    </w:p>
    <w:sectPr w:rsidR="00623818" w:rsidRPr="006F12BD" w:rsidSect="00171058">
      <w:headerReference w:type="default" r:id="rId14"/>
      <w:foot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71856" w14:textId="77777777" w:rsidR="00B62ACB" w:rsidRDefault="00B62ACB">
      <w:r>
        <w:separator/>
      </w:r>
    </w:p>
  </w:endnote>
  <w:endnote w:type="continuationSeparator" w:id="0">
    <w:p w14:paraId="329C1E3C" w14:textId="77777777" w:rsidR="00B62ACB" w:rsidRDefault="00B62ACB">
      <w:r>
        <w:continuationSeparator/>
      </w:r>
    </w:p>
  </w:endnote>
  <w:endnote w:type="continuationNotice" w:id="1">
    <w:p w14:paraId="0F50980E" w14:textId="77777777" w:rsidR="00B62ACB" w:rsidRDefault="00B62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5F0E" w14:textId="4C2141D3" w:rsidR="00EE262C" w:rsidRDefault="00EE262C">
    <w:pPr>
      <w:pStyle w:val="ab"/>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75519" w14:textId="77777777" w:rsidR="00B62ACB" w:rsidRDefault="00B62ACB">
      <w:r>
        <w:separator/>
      </w:r>
    </w:p>
  </w:footnote>
  <w:footnote w:type="continuationSeparator" w:id="0">
    <w:p w14:paraId="3F7F46BD" w14:textId="77777777" w:rsidR="00B62ACB" w:rsidRDefault="00B62ACB">
      <w:r>
        <w:continuationSeparator/>
      </w:r>
    </w:p>
  </w:footnote>
  <w:footnote w:type="continuationNotice" w:id="1">
    <w:p w14:paraId="1E2275BD" w14:textId="77777777" w:rsidR="00B62ACB" w:rsidRDefault="00B62A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EE262C" w:rsidRDefault="00EE262C">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B46033"/>
    <w:multiLevelType w:val="hybridMultilevel"/>
    <w:tmpl w:val="D568A022"/>
    <w:lvl w:ilvl="0" w:tplc="E08863F4">
      <w:start w:val="1"/>
      <w:numFmt w:val="decimal"/>
      <w:pStyle w:val="table"/>
      <w:lvlText w:val="Table %1"/>
      <w:lvlJc w:val="left"/>
      <w:pPr>
        <w:ind w:left="1128"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F208F"/>
    <w:multiLevelType w:val="hybridMultilevel"/>
    <w:tmpl w:val="859C505E"/>
    <w:lvl w:ilvl="0" w:tplc="1FC343D8">
      <w:start w:val="1"/>
      <w:numFmt w:val="bullet"/>
      <w:lvlText w:val="•"/>
      <w:lvlJc w:val="left"/>
      <w:pPr>
        <w:ind w:left="470" w:hanging="420"/>
      </w:pPr>
      <w:rPr>
        <w:rFonts w:ascii="Arial" w:hAnsi="Arial" w:cs="Arial"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 w15:restartNumberingAfterBreak="0">
    <w:nsid w:val="0440438C"/>
    <w:multiLevelType w:val="hybridMultilevel"/>
    <w:tmpl w:val="748EDE6A"/>
    <w:lvl w:ilvl="0" w:tplc="66EE1A96">
      <w:start w:val="1"/>
      <w:numFmt w:val="decimal"/>
      <w:lvlText w:val="Proposal %1:"/>
      <w:lvlJc w:val="left"/>
      <w:pPr>
        <w:ind w:left="420" w:hanging="420"/>
      </w:pPr>
      <w:rPr>
        <w:rFonts w:hint="eastAsia"/>
      </w:rPr>
    </w:lvl>
    <w:lvl w:ilvl="1" w:tplc="8B747976">
      <w:start w:val="1"/>
      <w:numFmt w:val="bullet"/>
      <w:lvlText w:val="•"/>
      <w:lvlJc w:val="left"/>
      <w:pPr>
        <w:ind w:left="840" w:hanging="42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03">
      <w:start w:val="1"/>
      <w:numFmt w:val="bullet"/>
      <w:lvlText w:val="o"/>
      <w:lvlJc w:val="left"/>
      <w:pPr>
        <w:ind w:left="2100" w:hanging="420"/>
      </w:pPr>
      <w:rPr>
        <w:rFonts w:ascii="Courier New" w:hAnsi="Courier New" w:cs="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8CE57C5"/>
    <w:multiLevelType w:val="hybridMultilevel"/>
    <w:tmpl w:val="F75AD970"/>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15:restartNumberingAfterBreak="0">
    <w:nsid w:val="1962773D"/>
    <w:multiLevelType w:val="hybridMultilevel"/>
    <w:tmpl w:val="C81EB7B4"/>
    <w:lvl w:ilvl="0" w:tplc="FFFFFFFF">
      <w:start w:val="1"/>
      <w:numFmt w:val="bullet"/>
      <w:lvlText w:val=""/>
      <w:lvlJc w:val="left"/>
      <w:pPr>
        <w:ind w:left="474" w:hanging="420"/>
      </w:pPr>
      <w:rPr>
        <w:rFonts w:ascii="Wingdings" w:hAnsi="Wingdings" w:hint="default"/>
      </w:rPr>
    </w:lvl>
    <w:lvl w:ilvl="1" w:tplc="FFFFFFFF">
      <w:start w:val="1"/>
      <w:numFmt w:val="bullet"/>
      <w:lvlText w:val=""/>
      <w:lvlJc w:val="left"/>
      <w:pPr>
        <w:ind w:left="894" w:hanging="420"/>
      </w:pPr>
      <w:rPr>
        <w:rFonts w:ascii="Wingdings" w:hAnsi="Wingdings" w:hint="default"/>
      </w:rPr>
    </w:lvl>
    <w:lvl w:ilvl="2" w:tplc="FFFFFFFF">
      <w:start w:val="1"/>
      <w:numFmt w:val="bullet"/>
      <w:lvlText w:val=""/>
      <w:lvlJc w:val="left"/>
      <w:pPr>
        <w:ind w:left="1314" w:hanging="420"/>
      </w:pPr>
      <w:rPr>
        <w:rFonts w:ascii="Wingdings" w:hAnsi="Wingdings" w:hint="default"/>
      </w:rPr>
    </w:lvl>
    <w:lvl w:ilvl="3" w:tplc="7C1CB3CC">
      <w:start w:val="1"/>
      <w:numFmt w:val="bullet"/>
      <w:lvlText w:val=""/>
      <w:lvlJc w:val="left"/>
      <w:pPr>
        <w:ind w:left="1574" w:hanging="440"/>
      </w:pPr>
      <w:rPr>
        <w:rFonts w:ascii="Wingdings" w:hAnsi="Wingdings" w:hint="default"/>
      </w:rPr>
    </w:lvl>
    <w:lvl w:ilvl="4" w:tplc="FFFFFFFF">
      <w:start w:val="1"/>
      <w:numFmt w:val="bullet"/>
      <w:lvlText w:val=""/>
      <w:lvlJc w:val="left"/>
      <w:pPr>
        <w:ind w:left="2154" w:hanging="420"/>
      </w:pPr>
      <w:rPr>
        <w:rFonts w:ascii="Wingdings" w:hAnsi="Wingdings" w:hint="default"/>
      </w:rPr>
    </w:lvl>
    <w:lvl w:ilvl="5" w:tplc="FFFFFFFF" w:tentative="1">
      <w:start w:val="1"/>
      <w:numFmt w:val="bullet"/>
      <w:lvlText w:val=""/>
      <w:lvlJc w:val="left"/>
      <w:pPr>
        <w:ind w:left="2574" w:hanging="420"/>
      </w:pPr>
      <w:rPr>
        <w:rFonts w:ascii="Wingdings" w:hAnsi="Wingdings" w:hint="default"/>
      </w:rPr>
    </w:lvl>
    <w:lvl w:ilvl="6" w:tplc="FFFFFFFF" w:tentative="1">
      <w:start w:val="1"/>
      <w:numFmt w:val="bullet"/>
      <w:lvlText w:val=""/>
      <w:lvlJc w:val="left"/>
      <w:pPr>
        <w:ind w:left="2994" w:hanging="420"/>
      </w:pPr>
      <w:rPr>
        <w:rFonts w:ascii="Wingdings" w:hAnsi="Wingdings" w:hint="default"/>
      </w:rPr>
    </w:lvl>
    <w:lvl w:ilvl="7" w:tplc="FFFFFFFF" w:tentative="1">
      <w:start w:val="1"/>
      <w:numFmt w:val="bullet"/>
      <w:lvlText w:val=""/>
      <w:lvlJc w:val="left"/>
      <w:pPr>
        <w:ind w:left="3414" w:hanging="420"/>
      </w:pPr>
      <w:rPr>
        <w:rFonts w:ascii="Wingdings" w:hAnsi="Wingdings" w:hint="default"/>
      </w:rPr>
    </w:lvl>
    <w:lvl w:ilvl="8" w:tplc="FFFFFFFF" w:tentative="1">
      <w:start w:val="1"/>
      <w:numFmt w:val="bullet"/>
      <w:lvlText w:val=""/>
      <w:lvlJc w:val="left"/>
      <w:pPr>
        <w:ind w:left="3834" w:hanging="420"/>
      </w:pPr>
      <w:rPr>
        <w:rFonts w:ascii="Wingdings" w:hAnsi="Wingdings" w:hint="default"/>
      </w:rPr>
    </w:lvl>
  </w:abstractNum>
  <w:abstractNum w:abstractNumId="10"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27570176"/>
    <w:multiLevelType w:val="hybridMultilevel"/>
    <w:tmpl w:val="079EA7C4"/>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DB0FC8"/>
    <w:multiLevelType w:val="multilevel"/>
    <w:tmpl w:val="17C8A016"/>
    <w:lvl w:ilvl="0">
      <w:start w:val="1"/>
      <w:numFmt w:val="decimal"/>
      <w:pStyle w:val="11"/>
      <w:lvlText w:val="%1"/>
      <w:lvlJc w:val="left"/>
      <w:pPr>
        <w:tabs>
          <w:tab w:val="num" w:pos="432"/>
        </w:tabs>
        <w:ind w:left="432" w:hanging="432"/>
      </w:pPr>
      <w:rPr>
        <w:rFonts w:hint="eastAsia"/>
        <w:i w:val="0"/>
        <w:sz w:val="24"/>
        <w:lang w:val="en-US"/>
      </w:rPr>
    </w:lvl>
    <w:lvl w:ilvl="1">
      <w:start w:val="1"/>
      <w:numFmt w:val="decimal"/>
      <w:pStyle w:val="21"/>
      <w:lvlText w:val="%1.%2"/>
      <w:lvlJc w:val="left"/>
      <w:pPr>
        <w:tabs>
          <w:tab w:val="num" w:pos="576"/>
        </w:tabs>
        <w:ind w:left="576" w:hanging="576"/>
      </w:pPr>
      <w:rPr>
        <w:rFonts w:ascii="Arial" w:hAnsi="Arial" w:hint="eastAsia"/>
        <w:b/>
        <w:i w:val="0"/>
        <w:sz w:val="24"/>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1"/>
      <w:lvlText w:val="%1.%2.%3.%4.%5.%6"/>
      <w:lvlJc w:val="left"/>
      <w:pPr>
        <w:tabs>
          <w:tab w:val="num" w:pos="1152"/>
        </w:tabs>
        <w:ind w:left="1152" w:hanging="1152"/>
      </w:pPr>
      <w:rPr>
        <w:rFonts w:hint="eastAsia"/>
      </w:rPr>
    </w:lvl>
    <w:lvl w:ilvl="6">
      <w:start w:val="1"/>
      <w:numFmt w:val="decimal"/>
      <w:pStyle w:val="71"/>
      <w:lvlText w:val="%1.%2.%3.%4.%5.%6.%7"/>
      <w:lvlJc w:val="left"/>
      <w:pPr>
        <w:tabs>
          <w:tab w:val="num" w:pos="1296"/>
        </w:tabs>
        <w:ind w:left="1296" w:hanging="1296"/>
      </w:pPr>
      <w:rPr>
        <w:rFonts w:hint="eastAsia"/>
      </w:rPr>
    </w:lvl>
    <w:lvl w:ilvl="7">
      <w:start w:val="1"/>
      <w:numFmt w:val="decimal"/>
      <w:pStyle w:val="81"/>
      <w:lvlText w:val="%1.%2.%3.%4.%5.%6.%7.%8"/>
      <w:lvlJc w:val="left"/>
      <w:pPr>
        <w:tabs>
          <w:tab w:val="num" w:pos="1440"/>
        </w:tabs>
        <w:ind w:left="1440" w:hanging="1440"/>
      </w:pPr>
      <w:rPr>
        <w:rFonts w:hint="eastAsia"/>
      </w:rPr>
    </w:lvl>
    <w:lvl w:ilvl="8">
      <w:start w:val="1"/>
      <w:numFmt w:val="decimal"/>
      <w:pStyle w:val="91"/>
      <w:lvlText w:val="%1.%2.%3.%4.%5.%6.%7.%8.%9"/>
      <w:lvlJc w:val="left"/>
      <w:pPr>
        <w:tabs>
          <w:tab w:val="num" w:pos="1584"/>
        </w:tabs>
        <w:ind w:left="1584" w:hanging="1584"/>
      </w:pPr>
      <w:rPr>
        <w:rFonts w:hint="eastAsia"/>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6A7DBA"/>
    <w:multiLevelType w:val="hybridMultilevel"/>
    <w:tmpl w:val="F4225080"/>
    <w:lvl w:ilvl="0" w:tplc="B588AE7E">
      <w:start w:val="1"/>
      <w:numFmt w:val="decimal"/>
      <w:lvlText w:val="Proposal %1:"/>
      <w:lvlJc w:val="left"/>
      <w:pPr>
        <w:ind w:left="420" w:hanging="420"/>
      </w:pPr>
      <w:rPr>
        <w:rFonts w:ascii="Times New Roman" w:hAnsi="Times New Roman" w:hint="default"/>
        <w:sz w:val="20"/>
        <w:szCs w:val="20"/>
      </w:rPr>
    </w:lvl>
    <w:lvl w:ilvl="1" w:tplc="04090019">
      <w:start w:val="1"/>
      <w:numFmt w:val="lowerLetter"/>
      <w:lvlText w:val="%2)"/>
      <w:lvlJc w:val="left"/>
      <w:pPr>
        <w:ind w:left="840" w:hanging="420"/>
      </w:pPr>
    </w:lvl>
    <w:lvl w:ilvl="2" w:tplc="22569430">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253F55"/>
    <w:multiLevelType w:val="hybridMultilevel"/>
    <w:tmpl w:val="598CBCDE"/>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36E07A54">
      <w:start w:val="38"/>
      <w:numFmt w:val="bullet"/>
      <w:lvlText w:val="-"/>
      <w:lvlJc w:val="left"/>
      <w:pPr>
        <w:ind w:left="1260" w:hanging="420"/>
      </w:pPr>
      <w:rPr>
        <w:rFonts w:ascii="Aptos" w:eastAsiaTheme="minorHAnsi" w:hAnsi="Aptos"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84272"/>
    <w:multiLevelType w:val="multilevel"/>
    <w:tmpl w:val="426842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37F0E6E"/>
    <w:multiLevelType w:val="hybridMultilevel"/>
    <w:tmpl w:val="40F2E6BE"/>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0C0CAE"/>
    <w:multiLevelType w:val="hybridMultilevel"/>
    <w:tmpl w:val="53DA378C"/>
    <w:lvl w:ilvl="0" w:tplc="5C6E83EC">
      <w:start w:val="1"/>
      <w:numFmt w:val="bullet"/>
      <w:lvlText w:val="•"/>
      <w:lvlJc w:val="left"/>
      <w:pPr>
        <w:tabs>
          <w:tab w:val="num" w:pos="720"/>
        </w:tabs>
        <w:ind w:left="720" w:hanging="360"/>
      </w:pPr>
      <w:rPr>
        <w:rFonts w:ascii="Arial" w:hAnsi="Arial" w:hint="default"/>
      </w:rPr>
    </w:lvl>
    <w:lvl w:ilvl="1" w:tplc="7748741E" w:tentative="1">
      <w:start w:val="1"/>
      <w:numFmt w:val="bullet"/>
      <w:lvlText w:val="•"/>
      <w:lvlJc w:val="left"/>
      <w:pPr>
        <w:tabs>
          <w:tab w:val="num" w:pos="1440"/>
        </w:tabs>
        <w:ind w:left="1440" w:hanging="360"/>
      </w:pPr>
      <w:rPr>
        <w:rFonts w:ascii="Arial" w:hAnsi="Arial" w:hint="default"/>
      </w:rPr>
    </w:lvl>
    <w:lvl w:ilvl="2" w:tplc="2362B176" w:tentative="1">
      <w:start w:val="1"/>
      <w:numFmt w:val="bullet"/>
      <w:lvlText w:val="•"/>
      <w:lvlJc w:val="left"/>
      <w:pPr>
        <w:tabs>
          <w:tab w:val="num" w:pos="2160"/>
        </w:tabs>
        <w:ind w:left="2160" w:hanging="360"/>
      </w:pPr>
      <w:rPr>
        <w:rFonts w:ascii="Arial" w:hAnsi="Arial" w:hint="default"/>
      </w:rPr>
    </w:lvl>
    <w:lvl w:ilvl="3" w:tplc="8D98A618" w:tentative="1">
      <w:start w:val="1"/>
      <w:numFmt w:val="bullet"/>
      <w:lvlText w:val="•"/>
      <w:lvlJc w:val="left"/>
      <w:pPr>
        <w:tabs>
          <w:tab w:val="num" w:pos="2880"/>
        </w:tabs>
        <w:ind w:left="2880" w:hanging="360"/>
      </w:pPr>
      <w:rPr>
        <w:rFonts w:ascii="Arial" w:hAnsi="Arial" w:hint="default"/>
      </w:rPr>
    </w:lvl>
    <w:lvl w:ilvl="4" w:tplc="998275BA" w:tentative="1">
      <w:start w:val="1"/>
      <w:numFmt w:val="bullet"/>
      <w:lvlText w:val="•"/>
      <w:lvlJc w:val="left"/>
      <w:pPr>
        <w:tabs>
          <w:tab w:val="num" w:pos="3600"/>
        </w:tabs>
        <w:ind w:left="3600" w:hanging="360"/>
      </w:pPr>
      <w:rPr>
        <w:rFonts w:ascii="Arial" w:hAnsi="Arial" w:hint="default"/>
      </w:rPr>
    </w:lvl>
    <w:lvl w:ilvl="5" w:tplc="02F02F4E" w:tentative="1">
      <w:start w:val="1"/>
      <w:numFmt w:val="bullet"/>
      <w:lvlText w:val="•"/>
      <w:lvlJc w:val="left"/>
      <w:pPr>
        <w:tabs>
          <w:tab w:val="num" w:pos="4320"/>
        </w:tabs>
        <w:ind w:left="4320" w:hanging="360"/>
      </w:pPr>
      <w:rPr>
        <w:rFonts w:ascii="Arial" w:hAnsi="Arial" w:hint="default"/>
      </w:rPr>
    </w:lvl>
    <w:lvl w:ilvl="6" w:tplc="2B48BD4E" w:tentative="1">
      <w:start w:val="1"/>
      <w:numFmt w:val="bullet"/>
      <w:lvlText w:val="•"/>
      <w:lvlJc w:val="left"/>
      <w:pPr>
        <w:tabs>
          <w:tab w:val="num" w:pos="5040"/>
        </w:tabs>
        <w:ind w:left="5040" w:hanging="360"/>
      </w:pPr>
      <w:rPr>
        <w:rFonts w:ascii="Arial" w:hAnsi="Arial" w:hint="default"/>
      </w:rPr>
    </w:lvl>
    <w:lvl w:ilvl="7" w:tplc="F96E8608" w:tentative="1">
      <w:start w:val="1"/>
      <w:numFmt w:val="bullet"/>
      <w:lvlText w:val="•"/>
      <w:lvlJc w:val="left"/>
      <w:pPr>
        <w:tabs>
          <w:tab w:val="num" w:pos="5760"/>
        </w:tabs>
        <w:ind w:left="5760" w:hanging="360"/>
      </w:pPr>
      <w:rPr>
        <w:rFonts w:ascii="Arial" w:hAnsi="Arial" w:hint="default"/>
      </w:rPr>
    </w:lvl>
    <w:lvl w:ilvl="8" w:tplc="60B43F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39B1DD1"/>
    <w:multiLevelType w:val="hybridMultilevel"/>
    <w:tmpl w:val="242021B6"/>
    <w:lvl w:ilvl="0" w:tplc="04090003">
      <w:start w:val="1"/>
      <w:numFmt w:val="bullet"/>
      <w:lvlText w:val="o"/>
      <w:lvlJc w:val="left"/>
      <w:pPr>
        <w:ind w:left="1554" w:hanging="420"/>
      </w:pPr>
      <w:rPr>
        <w:rFonts w:ascii="Courier New" w:hAnsi="Courier New"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27"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A6C2011"/>
    <w:multiLevelType w:val="multilevel"/>
    <w:tmpl w:val="5A6C20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005D88"/>
    <w:multiLevelType w:val="hybridMultilevel"/>
    <w:tmpl w:val="0150BA50"/>
    <w:lvl w:ilvl="0" w:tplc="66EE1A96">
      <w:start w:val="1"/>
      <w:numFmt w:val="decimal"/>
      <w:lvlText w:val="Proposal %1:"/>
      <w:lvlJc w:val="left"/>
      <w:pPr>
        <w:ind w:left="420" w:hanging="420"/>
      </w:pPr>
      <w:rPr>
        <w:rFonts w:hint="eastAsia"/>
      </w:rPr>
    </w:lvl>
    <w:lvl w:ilvl="1" w:tplc="8B747976">
      <w:start w:val="1"/>
      <w:numFmt w:val="bullet"/>
      <w:lvlText w:val="•"/>
      <w:lvlJc w:val="left"/>
      <w:pPr>
        <w:ind w:left="840" w:hanging="42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03">
      <w:start w:val="1"/>
      <w:numFmt w:val="bullet"/>
      <w:lvlText w:val="o"/>
      <w:lvlJc w:val="left"/>
      <w:pPr>
        <w:ind w:left="2100" w:hanging="420"/>
      </w:pPr>
      <w:rPr>
        <w:rFonts w:ascii="Courier New" w:hAnsi="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4A2A5A"/>
    <w:multiLevelType w:val="hybridMultilevel"/>
    <w:tmpl w:val="E7487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D24342"/>
    <w:multiLevelType w:val="hybridMultilevel"/>
    <w:tmpl w:val="F4225080"/>
    <w:lvl w:ilvl="0" w:tplc="B588AE7E">
      <w:start w:val="1"/>
      <w:numFmt w:val="decimal"/>
      <w:lvlText w:val="Proposal %1:"/>
      <w:lvlJc w:val="left"/>
      <w:pPr>
        <w:ind w:left="420" w:hanging="420"/>
      </w:pPr>
      <w:rPr>
        <w:rFonts w:ascii="Times New Roman" w:hAnsi="Times New Roman" w:hint="default"/>
        <w:sz w:val="20"/>
        <w:szCs w:val="20"/>
      </w:rPr>
    </w:lvl>
    <w:lvl w:ilvl="1" w:tplc="04090019">
      <w:start w:val="1"/>
      <w:numFmt w:val="lowerLetter"/>
      <w:lvlText w:val="%2)"/>
      <w:lvlJc w:val="left"/>
      <w:pPr>
        <w:ind w:left="840" w:hanging="420"/>
      </w:pPr>
    </w:lvl>
    <w:lvl w:ilvl="2" w:tplc="22569430">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611D17"/>
    <w:multiLevelType w:val="hybridMultilevel"/>
    <w:tmpl w:val="69265D64"/>
    <w:lvl w:ilvl="0" w:tplc="30661C9C">
      <w:start w:val="1"/>
      <w:numFmt w:val="bullet"/>
      <w:lvlText w:val="•"/>
      <w:lvlJc w:val="left"/>
      <w:pPr>
        <w:tabs>
          <w:tab w:val="num" w:pos="720"/>
        </w:tabs>
        <w:ind w:left="720" w:hanging="360"/>
      </w:pPr>
      <w:rPr>
        <w:rFonts w:ascii="Arial" w:hAnsi="Arial" w:hint="default"/>
      </w:rPr>
    </w:lvl>
    <w:lvl w:ilvl="1" w:tplc="0360D206" w:tentative="1">
      <w:start w:val="1"/>
      <w:numFmt w:val="bullet"/>
      <w:lvlText w:val="•"/>
      <w:lvlJc w:val="left"/>
      <w:pPr>
        <w:tabs>
          <w:tab w:val="num" w:pos="1440"/>
        </w:tabs>
        <w:ind w:left="1440" w:hanging="360"/>
      </w:pPr>
      <w:rPr>
        <w:rFonts w:ascii="Arial" w:hAnsi="Arial" w:hint="default"/>
      </w:rPr>
    </w:lvl>
    <w:lvl w:ilvl="2" w:tplc="A6D83AA0" w:tentative="1">
      <w:start w:val="1"/>
      <w:numFmt w:val="bullet"/>
      <w:lvlText w:val="•"/>
      <w:lvlJc w:val="left"/>
      <w:pPr>
        <w:tabs>
          <w:tab w:val="num" w:pos="2160"/>
        </w:tabs>
        <w:ind w:left="2160" w:hanging="360"/>
      </w:pPr>
      <w:rPr>
        <w:rFonts w:ascii="Arial" w:hAnsi="Arial" w:hint="default"/>
      </w:rPr>
    </w:lvl>
    <w:lvl w:ilvl="3" w:tplc="96584610" w:tentative="1">
      <w:start w:val="1"/>
      <w:numFmt w:val="bullet"/>
      <w:lvlText w:val="•"/>
      <w:lvlJc w:val="left"/>
      <w:pPr>
        <w:tabs>
          <w:tab w:val="num" w:pos="2880"/>
        </w:tabs>
        <w:ind w:left="2880" w:hanging="360"/>
      </w:pPr>
      <w:rPr>
        <w:rFonts w:ascii="Arial" w:hAnsi="Arial" w:hint="default"/>
      </w:rPr>
    </w:lvl>
    <w:lvl w:ilvl="4" w:tplc="2FA657CC" w:tentative="1">
      <w:start w:val="1"/>
      <w:numFmt w:val="bullet"/>
      <w:lvlText w:val="•"/>
      <w:lvlJc w:val="left"/>
      <w:pPr>
        <w:tabs>
          <w:tab w:val="num" w:pos="3600"/>
        </w:tabs>
        <w:ind w:left="3600" w:hanging="360"/>
      </w:pPr>
      <w:rPr>
        <w:rFonts w:ascii="Arial" w:hAnsi="Arial" w:hint="default"/>
      </w:rPr>
    </w:lvl>
    <w:lvl w:ilvl="5" w:tplc="9410C3EC" w:tentative="1">
      <w:start w:val="1"/>
      <w:numFmt w:val="bullet"/>
      <w:lvlText w:val="•"/>
      <w:lvlJc w:val="left"/>
      <w:pPr>
        <w:tabs>
          <w:tab w:val="num" w:pos="4320"/>
        </w:tabs>
        <w:ind w:left="4320" w:hanging="360"/>
      </w:pPr>
      <w:rPr>
        <w:rFonts w:ascii="Arial" w:hAnsi="Arial" w:hint="default"/>
      </w:rPr>
    </w:lvl>
    <w:lvl w:ilvl="6" w:tplc="BE680CB6" w:tentative="1">
      <w:start w:val="1"/>
      <w:numFmt w:val="bullet"/>
      <w:lvlText w:val="•"/>
      <w:lvlJc w:val="left"/>
      <w:pPr>
        <w:tabs>
          <w:tab w:val="num" w:pos="5040"/>
        </w:tabs>
        <w:ind w:left="5040" w:hanging="360"/>
      </w:pPr>
      <w:rPr>
        <w:rFonts w:ascii="Arial" w:hAnsi="Arial" w:hint="default"/>
      </w:rPr>
    </w:lvl>
    <w:lvl w:ilvl="7" w:tplc="FA2ABB42" w:tentative="1">
      <w:start w:val="1"/>
      <w:numFmt w:val="bullet"/>
      <w:lvlText w:val="•"/>
      <w:lvlJc w:val="left"/>
      <w:pPr>
        <w:tabs>
          <w:tab w:val="num" w:pos="5760"/>
        </w:tabs>
        <w:ind w:left="5760" w:hanging="360"/>
      </w:pPr>
      <w:rPr>
        <w:rFonts w:ascii="Arial" w:hAnsi="Arial" w:hint="default"/>
      </w:rPr>
    </w:lvl>
    <w:lvl w:ilvl="8" w:tplc="8B907C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43E44F6"/>
    <w:multiLevelType w:val="multilevel"/>
    <w:tmpl w:val="00EA58D4"/>
    <w:lvl w:ilvl="0">
      <w:start w:val="1"/>
      <w:numFmt w:val="decimal"/>
      <w:pStyle w:val="1"/>
      <w:lvlText w:val="%1"/>
      <w:lvlJc w:val="left"/>
      <w:pPr>
        <w:tabs>
          <w:tab w:val="num" w:pos="573"/>
        </w:tabs>
        <w:ind w:left="573"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41"/>
  </w:num>
  <w:num w:numId="3">
    <w:abstractNumId w:val="17"/>
  </w:num>
  <w:num w:numId="4">
    <w:abstractNumId w:val="25"/>
  </w:num>
  <w:num w:numId="5">
    <w:abstractNumId w:val="5"/>
  </w:num>
  <w:num w:numId="6">
    <w:abstractNumId w:val="32"/>
  </w:num>
  <w:num w:numId="7">
    <w:abstractNumId w:val="18"/>
  </w:num>
  <w:num w:numId="8">
    <w:abstractNumId w:val="24"/>
  </w:num>
  <w:num w:numId="9">
    <w:abstractNumId w:val="44"/>
  </w:num>
  <w:num w:numId="10">
    <w:abstractNumId w:val="45"/>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0"/>
  </w:num>
  <w:num w:numId="13">
    <w:abstractNumId w:val="35"/>
  </w:num>
  <w:num w:numId="14">
    <w:abstractNumId w:val="1"/>
  </w:num>
  <w:num w:numId="15">
    <w:abstractNumId w:val="6"/>
  </w:num>
  <w:num w:numId="16">
    <w:abstractNumId w:val="4"/>
  </w:num>
  <w:num w:numId="17">
    <w:abstractNumId w:val="14"/>
  </w:num>
  <w:num w:numId="18">
    <w:abstractNumId w:val="34"/>
  </w:num>
  <w:num w:numId="19">
    <w:abstractNumId w:val="2"/>
  </w:num>
  <w:num w:numId="20">
    <w:abstractNumId w:val="38"/>
  </w:num>
  <w:num w:numId="21">
    <w:abstractNumId w:val="23"/>
  </w:num>
  <w:num w:numId="22">
    <w:abstractNumId w:val="3"/>
  </w:num>
  <w:num w:numId="23">
    <w:abstractNumId w:val="36"/>
  </w:num>
  <w:num w:numId="24">
    <w:abstractNumId w:val="22"/>
  </w:num>
  <w:num w:numId="25">
    <w:abstractNumId w:val="13"/>
  </w:num>
  <w:num w:numId="26">
    <w:abstractNumId w:val="43"/>
  </w:num>
  <w:num w:numId="27">
    <w:abstractNumId w:val="29"/>
  </w:num>
  <w:num w:numId="28">
    <w:abstractNumId w:val="30"/>
  </w:num>
  <w:num w:numId="29">
    <w:abstractNumId w:val="37"/>
  </w:num>
  <w:num w:numId="30">
    <w:abstractNumId w:val="11"/>
  </w:num>
  <w:num w:numId="31">
    <w:abstractNumId w:val="9"/>
  </w:num>
  <w:num w:numId="32">
    <w:abstractNumId w:val="28"/>
  </w:num>
  <w:num w:numId="33">
    <w:abstractNumId w:val="33"/>
  </w:num>
  <w:num w:numId="34">
    <w:abstractNumId w:val="19"/>
  </w:num>
  <w:num w:numId="35">
    <w:abstractNumId w:val="20"/>
  </w:num>
  <w:num w:numId="36">
    <w:abstractNumId w:val="27"/>
  </w:num>
  <w:num w:numId="37">
    <w:abstractNumId w:val="39"/>
  </w:num>
  <w:num w:numId="38">
    <w:abstractNumId w:val="12"/>
  </w:num>
  <w:num w:numId="39">
    <w:abstractNumId w:val="31"/>
  </w:num>
  <w:num w:numId="40">
    <w:abstractNumId w:val="16"/>
  </w:num>
  <w:num w:numId="41">
    <w:abstractNumId w:val="26"/>
  </w:num>
  <w:num w:numId="42">
    <w:abstractNumId w:val="7"/>
  </w:num>
  <w:num w:numId="43">
    <w:abstractNumId w:val="40"/>
  </w:num>
  <w:num w:numId="44">
    <w:abstractNumId w:val="21"/>
  </w:num>
  <w:num w:numId="45">
    <w:abstractNumId w:val="8"/>
  </w:num>
  <w:num w:numId="46">
    <w:abstractNumId w:val="42"/>
  </w:num>
  <w:num w:numId="47">
    <w:abstractNumId w:val="42"/>
  </w:num>
  <w:num w:numId="48">
    <w:abstractNumId w:val="42"/>
  </w:num>
  <w:num w:numId="49">
    <w:abstractNumId w:val="15"/>
  </w:num>
  <w:num w:numId="50">
    <w:abstractNumId w:val="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6D0E"/>
    <w:rsid w:val="0001706A"/>
    <w:rsid w:val="00017281"/>
    <w:rsid w:val="000174AD"/>
    <w:rsid w:val="00017BA4"/>
    <w:rsid w:val="00017F49"/>
    <w:rsid w:val="000200E4"/>
    <w:rsid w:val="000204EE"/>
    <w:rsid w:val="00020564"/>
    <w:rsid w:val="000205C8"/>
    <w:rsid w:val="000208A6"/>
    <w:rsid w:val="00020A0A"/>
    <w:rsid w:val="00020A1C"/>
    <w:rsid w:val="0002195F"/>
    <w:rsid w:val="00021A78"/>
    <w:rsid w:val="00021B1B"/>
    <w:rsid w:val="00021C03"/>
    <w:rsid w:val="00021C9D"/>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76C"/>
    <w:rsid w:val="000250AB"/>
    <w:rsid w:val="0002552A"/>
    <w:rsid w:val="00025A64"/>
    <w:rsid w:val="00025D8A"/>
    <w:rsid w:val="00025F2D"/>
    <w:rsid w:val="000260C1"/>
    <w:rsid w:val="00026342"/>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8DF"/>
    <w:rsid w:val="0003090E"/>
    <w:rsid w:val="00030BD6"/>
    <w:rsid w:val="00030DF0"/>
    <w:rsid w:val="00030DFC"/>
    <w:rsid w:val="000315CB"/>
    <w:rsid w:val="00031855"/>
    <w:rsid w:val="00031A2C"/>
    <w:rsid w:val="00031EB6"/>
    <w:rsid w:val="00032086"/>
    <w:rsid w:val="000325F7"/>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7C1"/>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75F"/>
    <w:rsid w:val="00036B73"/>
    <w:rsid w:val="00036CBB"/>
    <w:rsid w:val="00036F95"/>
    <w:rsid w:val="000373BA"/>
    <w:rsid w:val="0003755E"/>
    <w:rsid w:val="0003772C"/>
    <w:rsid w:val="000377D4"/>
    <w:rsid w:val="00037950"/>
    <w:rsid w:val="00037A41"/>
    <w:rsid w:val="00037DBD"/>
    <w:rsid w:val="00037E65"/>
    <w:rsid w:val="0004000C"/>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A7E"/>
    <w:rsid w:val="00044AD7"/>
    <w:rsid w:val="00044B43"/>
    <w:rsid w:val="00044D25"/>
    <w:rsid w:val="00044DAA"/>
    <w:rsid w:val="00044DED"/>
    <w:rsid w:val="00045071"/>
    <w:rsid w:val="0004536D"/>
    <w:rsid w:val="000454C5"/>
    <w:rsid w:val="000458FF"/>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8D3"/>
    <w:rsid w:val="00061A1F"/>
    <w:rsid w:val="00061C32"/>
    <w:rsid w:val="00061CBB"/>
    <w:rsid w:val="00061DF4"/>
    <w:rsid w:val="000624C2"/>
    <w:rsid w:val="00062616"/>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878"/>
    <w:rsid w:val="00077937"/>
    <w:rsid w:val="00077C76"/>
    <w:rsid w:val="00077CCA"/>
    <w:rsid w:val="00077DB2"/>
    <w:rsid w:val="000803CC"/>
    <w:rsid w:val="00080462"/>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6E2"/>
    <w:rsid w:val="000A5784"/>
    <w:rsid w:val="000A58F0"/>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BE5"/>
    <w:rsid w:val="000A7C09"/>
    <w:rsid w:val="000A7D53"/>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B2F"/>
    <w:rsid w:val="000B2D65"/>
    <w:rsid w:val="000B2F47"/>
    <w:rsid w:val="000B3216"/>
    <w:rsid w:val="000B3390"/>
    <w:rsid w:val="000B33C6"/>
    <w:rsid w:val="000B33F5"/>
    <w:rsid w:val="000B34C4"/>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B2D"/>
    <w:rsid w:val="000D3C4D"/>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7FF"/>
    <w:rsid w:val="000D6BDB"/>
    <w:rsid w:val="000D6F2E"/>
    <w:rsid w:val="000D7008"/>
    <w:rsid w:val="000D7129"/>
    <w:rsid w:val="000D72E3"/>
    <w:rsid w:val="000D7793"/>
    <w:rsid w:val="000D77FC"/>
    <w:rsid w:val="000D7B8F"/>
    <w:rsid w:val="000D7F6D"/>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859"/>
    <w:rsid w:val="000F1942"/>
    <w:rsid w:val="000F1ACD"/>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48D"/>
    <w:rsid w:val="000F75EA"/>
    <w:rsid w:val="000F761D"/>
    <w:rsid w:val="000F770E"/>
    <w:rsid w:val="000F7D04"/>
    <w:rsid w:val="001005AB"/>
    <w:rsid w:val="0010077F"/>
    <w:rsid w:val="001009E1"/>
    <w:rsid w:val="00100DFA"/>
    <w:rsid w:val="00101168"/>
    <w:rsid w:val="0010120D"/>
    <w:rsid w:val="001013FA"/>
    <w:rsid w:val="001017CA"/>
    <w:rsid w:val="00101A46"/>
    <w:rsid w:val="00101DF0"/>
    <w:rsid w:val="00101F6A"/>
    <w:rsid w:val="0010222B"/>
    <w:rsid w:val="001022E9"/>
    <w:rsid w:val="001027E3"/>
    <w:rsid w:val="0010294B"/>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07FE5"/>
    <w:rsid w:val="001100CB"/>
    <w:rsid w:val="001109E6"/>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78F"/>
    <w:rsid w:val="001167DF"/>
    <w:rsid w:val="0011690E"/>
    <w:rsid w:val="001169B0"/>
    <w:rsid w:val="00116A7E"/>
    <w:rsid w:val="00116E25"/>
    <w:rsid w:val="00116E9D"/>
    <w:rsid w:val="00116FA0"/>
    <w:rsid w:val="001170F0"/>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D97"/>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26B"/>
    <w:rsid w:val="001314C4"/>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ACB"/>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C28"/>
    <w:rsid w:val="00170ED8"/>
    <w:rsid w:val="00171058"/>
    <w:rsid w:val="00171558"/>
    <w:rsid w:val="00171B9B"/>
    <w:rsid w:val="00171FE1"/>
    <w:rsid w:val="00172234"/>
    <w:rsid w:val="00172501"/>
    <w:rsid w:val="0017253B"/>
    <w:rsid w:val="001726E9"/>
    <w:rsid w:val="001727D0"/>
    <w:rsid w:val="00172CC9"/>
    <w:rsid w:val="00172D8C"/>
    <w:rsid w:val="00173145"/>
    <w:rsid w:val="001732C8"/>
    <w:rsid w:val="001734F4"/>
    <w:rsid w:val="001735D3"/>
    <w:rsid w:val="001736AF"/>
    <w:rsid w:val="0017380E"/>
    <w:rsid w:val="001738DA"/>
    <w:rsid w:val="001743B2"/>
    <w:rsid w:val="00174535"/>
    <w:rsid w:val="001748AC"/>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44"/>
    <w:rsid w:val="001C0136"/>
    <w:rsid w:val="001C01B7"/>
    <w:rsid w:val="001C03E6"/>
    <w:rsid w:val="001C05ED"/>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7F"/>
    <w:rsid w:val="001D56D5"/>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CEC"/>
    <w:rsid w:val="001F3FCA"/>
    <w:rsid w:val="001F40BC"/>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5C2"/>
    <w:rsid w:val="00207641"/>
    <w:rsid w:val="0020769D"/>
    <w:rsid w:val="002077A9"/>
    <w:rsid w:val="002077D6"/>
    <w:rsid w:val="00207C49"/>
    <w:rsid w:val="00207F4A"/>
    <w:rsid w:val="00210296"/>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39E"/>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A2E"/>
    <w:rsid w:val="00226BB0"/>
    <w:rsid w:val="0022708B"/>
    <w:rsid w:val="00227099"/>
    <w:rsid w:val="0022746C"/>
    <w:rsid w:val="002278BE"/>
    <w:rsid w:val="002302DB"/>
    <w:rsid w:val="00230566"/>
    <w:rsid w:val="00230AC0"/>
    <w:rsid w:val="00230EF1"/>
    <w:rsid w:val="0023111A"/>
    <w:rsid w:val="0023142D"/>
    <w:rsid w:val="002315B9"/>
    <w:rsid w:val="002318AB"/>
    <w:rsid w:val="002319D5"/>
    <w:rsid w:val="00231A8B"/>
    <w:rsid w:val="00231E3A"/>
    <w:rsid w:val="00232044"/>
    <w:rsid w:val="0023222B"/>
    <w:rsid w:val="0023247D"/>
    <w:rsid w:val="00232958"/>
    <w:rsid w:val="00232F18"/>
    <w:rsid w:val="0023324A"/>
    <w:rsid w:val="00233818"/>
    <w:rsid w:val="00233D59"/>
    <w:rsid w:val="00233EE9"/>
    <w:rsid w:val="002342DD"/>
    <w:rsid w:val="002344A0"/>
    <w:rsid w:val="00234701"/>
    <w:rsid w:val="00234775"/>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1C41"/>
    <w:rsid w:val="00272314"/>
    <w:rsid w:val="00272414"/>
    <w:rsid w:val="00272AB4"/>
    <w:rsid w:val="00272DAC"/>
    <w:rsid w:val="002733B9"/>
    <w:rsid w:val="00273514"/>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FFD"/>
    <w:rsid w:val="00291054"/>
    <w:rsid w:val="002911A8"/>
    <w:rsid w:val="002912F0"/>
    <w:rsid w:val="002913DF"/>
    <w:rsid w:val="002914A8"/>
    <w:rsid w:val="002914F5"/>
    <w:rsid w:val="0029152E"/>
    <w:rsid w:val="00291567"/>
    <w:rsid w:val="002916EA"/>
    <w:rsid w:val="00291856"/>
    <w:rsid w:val="0029189F"/>
    <w:rsid w:val="00291BBE"/>
    <w:rsid w:val="00291DB2"/>
    <w:rsid w:val="002922B6"/>
    <w:rsid w:val="0029239F"/>
    <w:rsid w:val="00292502"/>
    <w:rsid w:val="002925C5"/>
    <w:rsid w:val="002929C2"/>
    <w:rsid w:val="00292C9D"/>
    <w:rsid w:val="0029357D"/>
    <w:rsid w:val="00293D4B"/>
    <w:rsid w:val="00293DDB"/>
    <w:rsid w:val="00293F4E"/>
    <w:rsid w:val="00293FCF"/>
    <w:rsid w:val="0029474C"/>
    <w:rsid w:val="00294957"/>
    <w:rsid w:val="00294B93"/>
    <w:rsid w:val="00294BB8"/>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3D6"/>
    <w:rsid w:val="002A35A6"/>
    <w:rsid w:val="002A3739"/>
    <w:rsid w:val="002A3989"/>
    <w:rsid w:val="002A3A29"/>
    <w:rsid w:val="002A3ABA"/>
    <w:rsid w:val="002A426A"/>
    <w:rsid w:val="002A42CB"/>
    <w:rsid w:val="002A4301"/>
    <w:rsid w:val="002A44E2"/>
    <w:rsid w:val="002A44E8"/>
    <w:rsid w:val="002A45D8"/>
    <w:rsid w:val="002A4B57"/>
    <w:rsid w:val="002A55EB"/>
    <w:rsid w:val="002A59CF"/>
    <w:rsid w:val="002A6042"/>
    <w:rsid w:val="002A623E"/>
    <w:rsid w:val="002A65A1"/>
    <w:rsid w:val="002A6BCB"/>
    <w:rsid w:val="002A6D2B"/>
    <w:rsid w:val="002A6FA6"/>
    <w:rsid w:val="002A72A1"/>
    <w:rsid w:val="002A76CA"/>
    <w:rsid w:val="002A79B0"/>
    <w:rsid w:val="002B0238"/>
    <w:rsid w:val="002B02BB"/>
    <w:rsid w:val="002B02FE"/>
    <w:rsid w:val="002B065F"/>
    <w:rsid w:val="002B07FC"/>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1254"/>
    <w:rsid w:val="002C1378"/>
    <w:rsid w:val="002C1A70"/>
    <w:rsid w:val="002C1FF8"/>
    <w:rsid w:val="002C20FE"/>
    <w:rsid w:val="002C22B6"/>
    <w:rsid w:val="002C239B"/>
    <w:rsid w:val="002C247F"/>
    <w:rsid w:val="002C2645"/>
    <w:rsid w:val="002C2D40"/>
    <w:rsid w:val="002C319D"/>
    <w:rsid w:val="002C340B"/>
    <w:rsid w:val="002C34F0"/>
    <w:rsid w:val="002C362D"/>
    <w:rsid w:val="002C3953"/>
    <w:rsid w:val="002C3DC8"/>
    <w:rsid w:val="002C3E04"/>
    <w:rsid w:val="002C4369"/>
    <w:rsid w:val="002C4414"/>
    <w:rsid w:val="002C48C7"/>
    <w:rsid w:val="002C4B46"/>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10A"/>
    <w:rsid w:val="002E14F5"/>
    <w:rsid w:val="002E1514"/>
    <w:rsid w:val="002E1B11"/>
    <w:rsid w:val="002E1D8F"/>
    <w:rsid w:val="002E210F"/>
    <w:rsid w:val="002E22E6"/>
    <w:rsid w:val="002E242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B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174"/>
    <w:rsid w:val="002E7304"/>
    <w:rsid w:val="002E7578"/>
    <w:rsid w:val="002E7629"/>
    <w:rsid w:val="002E76E2"/>
    <w:rsid w:val="002E7744"/>
    <w:rsid w:val="002E78FC"/>
    <w:rsid w:val="002E7962"/>
    <w:rsid w:val="002E79C0"/>
    <w:rsid w:val="002E7C66"/>
    <w:rsid w:val="002E7D5F"/>
    <w:rsid w:val="002E7E03"/>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21C"/>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922"/>
    <w:rsid w:val="003239A5"/>
    <w:rsid w:val="00323A32"/>
    <w:rsid w:val="00323D47"/>
    <w:rsid w:val="00323D51"/>
    <w:rsid w:val="00324081"/>
    <w:rsid w:val="00324195"/>
    <w:rsid w:val="0032441E"/>
    <w:rsid w:val="003248D4"/>
    <w:rsid w:val="00324FD2"/>
    <w:rsid w:val="00325025"/>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292"/>
    <w:rsid w:val="003324D7"/>
    <w:rsid w:val="0033289B"/>
    <w:rsid w:val="003329C5"/>
    <w:rsid w:val="00332AD1"/>
    <w:rsid w:val="00332C58"/>
    <w:rsid w:val="00332DB3"/>
    <w:rsid w:val="00332E41"/>
    <w:rsid w:val="003330D7"/>
    <w:rsid w:val="0033364B"/>
    <w:rsid w:val="00333A0C"/>
    <w:rsid w:val="00333EEE"/>
    <w:rsid w:val="00333F40"/>
    <w:rsid w:val="00333FCF"/>
    <w:rsid w:val="0033435F"/>
    <w:rsid w:val="00334450"/>
    <w:rsid w:val="00334A6D"/>
    <w:rsid w:val="00334ABE"/>
    <w:rsid w:val="00334F83"/>
    <w:rsid w:val="0033528D"/>
    <w:rsid w:val="003355F9"/>
    <w:rsid w:val="003356BD"/>
    <w:rsid w:val="003356E2"/>
    <w:rsid w:val="00335845"/>
    <w:rsid w:val="00335903"/>
    <w:rsid w:val="003359D0"/>
    <w:rsid w:val="00335A29"/>
    <w:rsid w:val="00335AFD"/>
    <w:rsid w:val="00335BD6"/>
    <w:rsid w:val="00335D9C"/>
    <w:rsid w:val="00335FD9"/>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81"/>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351"/>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584"/>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EBD"/>
    <w:rsid w:val="003B003E"/>
    <w:rsid w:val="003B02E9"/>
    <w:rsid w:val="003B046B"/>
    <w:rsid w:val="003B04F1"/>
    <w:rsid w:val="003B0679"/>
    <w:rsid w:val="003B06D1"/>
    <w:rsid w:val="003B1813"/>
    <w:rsid w:val="003B1B84"/>
    <w:rsid w:val="003B1BBE"/>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9F3"/>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C0"/>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5CB0"/>
    <w:rsid w:val="003D6245"/>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8F1"/>
    <w:rsid w:val="004418F2"/>
    <w:rsid w:val="004419AD"/>
    <w:rsid w:val="00441B1E"/>
    <w:rsid w:val="00441C43"/>
    <w:rsid w:val="00441D12"/>
    <w:rsid w:val="00442162"/>
    <w:rsid w:val="004422D9"/>
    <w:rsid w:val="00442400"/>
    <w:rsid w:val="00442C2B"/>
    <w:rsid w:val="0044311A"/>
    <w:rsid w:val="00443432"/>
    <w:rsid w:val="00443553"/>
    <w:rsid w:val="00443597"/>
    <w:rsid w:val="004438EA"/>
    <w:rsid w:val="00443CAF"/>
    <w:rsid w:val="00443EB6"/>
    <w:rsid w:val="00444035"/>
    <w:rsid w:val="00444219"/>
    <w:rsid w:val="004442F3"/>
    <w:rsid w:val="0044435E"/>
    <w:rsid w:val="00444467"/>
    <w:rsid w:val="00444530"/>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601"/>
    <w:rsid w:val="00451630"/>
    <w:rsid w:val="004517C8"/>
    <w:rsid w:val="00451A17"/>
    <w:rsid w:val="004520D2"/>
    <w:rsid w:val="00452261"/>
    <w:rsid w:val="004522B2"/>
    <w:rsid w:val="0045235D"/>
    <w:rsid w:val="004523BD"/>
    <w:rsid w:val="00452525"/>
    <w:rsid w:val="00452567"/>
    <w:rsid w:val="00452AE0"/>
    <w:rsid w:val="0045331B"/>
    <w:rsid w:val="004533FE"/>
    <w:rsid w:val="004535F1"/>
    <w:rsid w:val="0045364D"/>
    <w:rsid w:val="004536BB"/>
    <w:rsid w:val="0045390E"/>
    <w:rsid w:val="00453965"/>
    <w:rsid w:val="00453C07"/>
    <w:rsid w:val="00453C54"/>
    <w:rsid w:val="00453D22"/>
    <w:rsid w:val="00454053"/>
    <w:rsid w:val="004540A8"/>
    <w:rsid w:val="0045473C"/>
    <w:rsid w:val="0045474F"/>
    <w:rsid w:val="004547B0"/>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01C"/>
    <w:rsid w:val="004601F8"/>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393"/>
    <w:rsid w:val="004634A4"/>
    <w:rsid w:val="004635ED"/>
    <w:rsid w:val="00463A16"/>
    <w:rsid w:val="00463AF1"/>
    <w:rsid w:val="00464661"/>
    <w:rsid w:val="004646C3"/>
    <w:rsid w:val="00464C7A"/>
    <w:rsid w:val="00464FC7"/>
    <w:rsid w:val="0046556C"/>
    <w:rsid w:val="004659F3"/>
    <w:rsid w:val="00465BC4"/>
    <w:rsid w:val="00465E8A"/>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1059"/>
    <w:rsid w:val="00471174"/>
    <w:rsid w:val="0047146E"/>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BC8"/>
    <w:rsid w:val="00476EB5"/>
    <w:rsid w:val="00476EEF"/>
    <w:rsid w:val="0047704A"/>
    <w:rsid w:val="004771D3"/>
    <w:rsid w:val="004775CE"/>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AA0"/>
    <w:rsid w:val="00483752"/>
    <w:rsid w:val="00483756"/>
    <w:rsid w:val="00483779"/>
    <w:rsid w:val="00483799"/>
    <w:rsid w:val="004837A8"/>
    <w:rsid w:val="00483CBD"/>
    <w:rsid w:val="00483EC0"/>
    <w:rsid w:val="0048403C"/>
    <w:rsid w:val="00484197"/>
    <w:rsid w:val="00484500"/>
    <w:rsid w:val="0048476D"/>
    <w:rsid w:val="00484F97"/>
    <w:rsid w:val="00485049"/>
    <w:rsid w:val="00485254"/>
    <w:rsid w:val="004853A6"/>
    <w:rsid w:val="00485653"/>
    <w:rsid w:val="004856F6"/>
    <w:rsid w:val="00485F31"/>
    <w:rsid w:val="00485F98"/>
    <w:rsid w:val="004866B4"/>
    <w:rsid w:val="00486923"/>
    <w:rsid w:val="00486BF7"/>
    <w:rsid w:val="00486F54"/>
    <w:rsid w:val="00486FFA"/>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243"/>
    <w:rsid w:val="004C63AA"/>
    <w:rsid w:val="004C63D8"/>
    <w:rsid w:val="004C640C"/>
    <w:rsid w:val="004C6471"/>
    <w:rsid w:val="004C6557"/>
    <w:rsid w:val="004C69F7"/>
    <w:rsid w:val="004C6B63"/>
    <w:rsid w:val="004C6D16"/>
    <w:rsid w:val="004C6D74"/>
    <w:rsid w:val="004C7068"/>
    <w:rsid w:val="004C7112"/>
    <w:rsid w:val="004C732E"/>
    <w:rsid w:val="004C75DA"/>
    <w:rsid w:val="004C7D3D"/>
    <w:rsid w:val="004C7F48"/>
    <w:rsid w:val="004D0199"/>
    <w:rsid w:val="004D0323"/>
    <w:rsid w:val="004D0761"/>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8B"/>
    <w:rsid w:val="004F1303"/>
    <w:rsid w:val="004F1715"/>
    <w:rsid w:val="004F174F"/>
    <w:rsid w:val="004F1797"/>
    <w:rsid w:val="004F19C3"/>
    <w:rsid w:val="004F1A86"/>
    <w:rsid w:val="004F1BD0"/>
    <w:rsid w:val="004F1D53"/>
    <w:rsid w:val="004F1D9D"/>
    <w:rsid w:val="004F214C"/>
    <w:rsid w:val="004F22E8"/>
    <w:rsid w:val="004F24D5"/>
    <w:rsid w:val="004F25F4"/>
    <w:rsid w:val="004F295F"/>
    <w:rsid w:val="004F29EA"/>
    <w:rsid w:val="004F2A8C"/>
    <w:rsid w:val="004F2A94"/>
    <w:rsid w:val="004F3085"/>
    <w:rsid w:val="004F38E1"/>
    <w:rsid w:val="004F3956"/>
    <w:rsid w:val="004F3A5C"/>
    <w:rsid w:val="004F3C61"/>
    <w:rsid w:val="004F3E3E"/>
    <w:rsid w:val="004F4072"/>
    <w:rsid w:val="004F45ED"/>
    <w:rsid w:val="004F4CA7"/>
    <w:rsid w:val="004F4EF4"/>
    <w:rsid w:val="004F50AA"/>
    <w:rsid w:val="004F5310"/>
    <w:rsid w:val="004F57E8"/>
    <w:rsid w:val="004F58B6"/>
    <w:rsid w:val="004F58EB"/>
    <w:rsid w:val="004F592B"/>
    <w:rsid w:val="004F5C64"/>
    <w:rsid w:val="004F5E23"/>
    <w:rsid w:val="004F5F62"/>
    <w:rsid w:val="004F63E9"/>
    <w:rsid w:val="004F647D"/>
    <w:rsid w:val="004F673C"/>
    <w:rsid w:val="004F6759"/>
    <w:rsid w:val="004F7427"/>
    <w:rsid w:val="004F753A"/>
    <w:rsid w:val="004F75C8"/>
    <w:rsid w:val="004F7648"/>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3D8"/>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67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863"/>
    <w:rsid w:val="005378D1"/>
    <w:rsid w:val="00537A86"/>
    <w:rsid w:val="00537D44"/>
    <w:rsid w:val="00540099"/>
    <w:rsid w:val="005401C2"/>
    <w:rsid w:val="005402E2"/>
    <w:rsid w:val="00540486"/>
    <w:rsid w:val="00540488"/>
    <w:rsid w:val="00540540"/>
    <w:rsid w:val="0054083E"/>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798"/>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C1F"/>
    <w:rsid w:val="00555E0E"/>
    <w:rsid w:val="00555EDF"/>
    <w:rsid w:val="005560C5"/>
    <w:rsid w:val="005561B1"/>
    <w:rsid w:val="005568B1"/>
    <w:rsid w:val="00556BCB"/>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4034"/>
    <w:rsid w:val="00564199"/>
    <w:rsid w:val="00564529"/>
    <w:rsid w:val="005645A5"/>
    <w:rsid w:val="0056487E"/>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1C8D"/>
    <w:rsid w:val="0057209C"/>
    <w:rsid w:val="005725EA"/>
    <w:rsid w:val="005726A3"/>
    <w:rsid w:val="00572886"/>
    <w:rsid w:val="00572934"/>
    <w:rsid w:val="00572936"/>
    <w:rsid w:val="00572AA3"/>
    <w:rsid w:val="00572C22"/>
    <w:rsid w:val="005730C9"/>
    <w:rsid w:val="005733A0"/>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226"/>
    <w:rsid w:val="0059060F"/>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471"/>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4F5"/>
    <w:rsid w:val="005A36FC"/>
    <w:rsid w:val="005A3C75"/>
    <w:rsid w:val="005A3CF3"/>
    <w:rsid w:val="005A3ED3"/>
    <w:rsid w:val="005A3F93"/>
    <w:rsid w:val="005A4223"/>
    <w:rsid w:val="005A44E7"/>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D56"/>
    <w:rsid w:val="005B0F74"/>
    <w:rsid w:val="005B0FCA"/>
    <w:rsid w:val="005B1456"/>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70D"/>
    <w:rsid w:val="005B3E37"/>
    <w:rsid w:val="005B41AD"/>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C07"/>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AFA"/>
    <w:rsid w:val="005D2C35"/>
    <w:rsid w:val="005D2EC1"/>
    <w:rsid w:val="005D3067"/>
    <w:rsid w:val="005D3612"/>
    <w:rsid w:val="005D39AE"/>
    <w:rsid w:val="005D3FE8"/>
    <w:rsid w:val="005D4210"/>
    <w:rsid w:val="005D446F"/>
    <w:rsid w:val="005D44E4"/>
    <w:rsid w:val="005D45F4"/>
    <w:rsid w:val="005D4765"/>
    <w:rsid w:val="005D4773"/>
    <w:rsid w:val="005D486F"/>
    <w:rsid w:val="005D4BE4"/>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B6F"/>
    <w:rsid w:val="005E0C75"/>
    <w:rsid w:val="005E0F3A"/>
    <w:rsid w:val="005E0F41"/>
    <w:rsid w:val="005E1333"/>
    <w:rsid w:val="005E146D"/>
    <w:rsid w:val="005E18D6"/>
    <w:rsid w:val="005E1A6C"/>
    <w:rsid w:val="005E1D74"/>
    <w:rsid w:val="005E1DEA"/>
    <w:rsid w:val="005E222C"/>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BAB"/>
    <w:rsid w:val="005F3F15"/>
    <w:rsid w:val="005F3F61"/>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556"/>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A36"/>
    <w:rsid w:val="00622CF0"/>
    <w:rsid w:val="006234BC"/>
    <w:rsid w:val="006235FE"/>
    <w:rsid w:val="00623670"/>
    <w:rsid w:val="00623818"/>
    <w:rsid w:val="006238AF"/>
    <w:rsid w:val="00623F16"/>
    <w:rsid w:val="006240AC"/>
    <w:rsid w:val="00624315"/>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6CB"/>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E6A"/>
    <w:rsid w:val="006651EE"/>
    <w:rsid w:val="00665263"/>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8D8"/>
    <w:rsid w:val="00667A02"/>
    <w:rsid w:val="00667F95"/>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903"/>
    <w:rsid w:val="00691CDB"/>
    <w:rsid w:val="006920E6"/>
    <w:rsid w:val="0069238E"/>
    <w:rsid w:val="00692557"/>
    <w:rsid w:val="006926B1"/>
    <w:rsid w:val="00692B83"/>
    <w:rsid w:val="00692FD4"/>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F03"/>
    <w:rsid w:val="00694F8C"/>
    <w:rsid w:val="0069501D"/>
    <w:rsid w:val="00695355"/>
    <w:rsid w:val="006953C9"/>
    <w:rsid w:val="0069545E"/>
    <w:rsid w:val="0069569B"/>
    <w:rsid w:val="006957B0"/>
    <w:rsid w:val="006957F2"/>
    <w:rsid w:val="006958C5"/>
    <w:rsid w:val="00695DCF"/>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69A"/>
    <w:rsid w:val="006B370F"/>
    <w:rsid w:val="006B37AE"/>
    <w:rsid w:val="006B3D5F"/>
    <w:rsid w:val="006B405A"/>
    <w:rsid w:val="006B40AA"/>
    <w:rsid w:val="006B417E"/>
    <w:rsid w:val="006B41E0"/>
    <w:rsid w:val="006B45F5"/>
    <w:rsid w:val="006B46C1"/>
    <w:rsid w:val="006B4730"/>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2D"/>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88C"/>
    <w:rsid w:val="006E29FF"/>
    <w:rsid w:val="006E2DFD"/>
    <w:rsid w:val="006E2EB6"/>
    <w:rsid w:val="006E3036"/>
    <w:rsid w:val="006E3169"/>
    <w:rsid w:val="006E31CF"/>
    <w:rsid w:val="006E328A"/>
    <w:rsid w:val="006E32E0"/>
    <w:rsid w:val="006E3354"/>
    <w:rsid w:val="006E34ED"/>
    <w:rsid w:val="006E3530"/>
    <w:rsid w:val="006E3722"/>
    <w:rsid w:val="006E3737"/>
    <w:rsid w:val="006E3DAD"/>
    <w:rsid w:val="006E411F"/>
    <w:rsid w:val="006E4531"/>
    <w:rsid w:val="006E49E5"/>
    <w:rsid w:val="006E4CD8"/>
    <w:rsid w:val="006E5102"/>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72A9"/>
    <w:rsid w:val="006E72EC"/>
    <w:rsid w:val="006E745B"/>
    <w:rsid w:val="006E7FE2"/>
    <w:rsid w:val="006F0287"/>
    <w:rsid w:val="006F0419"/>
    <w:rsid w:val="006F059A"/>
    <w:rsid w:val="006F0658"/>
    <w:rsid w:val="006F0763"/>
    <w:rsid w:val="006F09FC"/>
    <w:rsid w:val="006F0B36"/>
    <w:rsid w:val="006F11AA"/>
    <w:rsid w:val="006F12BD"/>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24"/>
    <w:rsid w:val="006F6FB6"/>
    <w:rsid w:val="006F7098"/>
    <w:rsid w:val="006F70A0"/>
    <w:rsid w:val="006F70E8"/>
    <w:rsid w:val="006F72F3"/>
    <w:rsid w:val="006F7382"/>
    <w:rsid w:val="006F7937"/>
    <w:rsid w:val="006F79BF"/>
    <w:rsid w:val="006F7A91"/>
    <w:rsid w:val="006F7B54"/>
    <w:rsid w:val="00700427"/>
    <w:rsid w:val="007004A9"/>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95A"/>
    <w:rsid w:val="00703D4B"/>
    <w:rsid w:val="00703DB6"/>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8E1"/>
    <w:rsid w:val="007238EC"/>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69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AA8"/>
    <w:rsid w:val="00753C02"/>
    <w:rsid w:val="00753D2A"/>
    <w:rsid w:val="00753E22"/>
    <w:rsid w:val="007547D4"/>
    <w:rsid w:val="007548F5"/>
    <w:rsid w:val="007550A8"/>
    <w:rsid w:val="0075512B"/>
    <w:rsid w:val="00755381"/>
    <w:rsid w:val="00755832"/>
    <w:rsid w:val="0075589B"/>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3F9"/>
    <w:rsid w:val="0076171C"/>
    <w:rsid w:val="00761C27"/>
    <w:rsid w:val="00761EE6"/>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085"/>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F2F"/>
    <w:rsid w:val="007922EA"/>
    <w:rsid w:val="007924CA"/>
    <w:rsid w:val="00792636"/>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C9E"/>
    <w:rsid w:val="007A7B29"/>
    <w:rsid w:val="007A7B93"/>
    <w:rsid w:val="007A7BC6"/>
    <w:rsid w:val="007A7E7B"/>
    <w:rsid w:val="007A7EFF"/>
    <w:rsid w:val="007B04C6"/>
    <w:rsid w:val="007B0532"/>
    <w:rsid w:val="007B0676"/>
    <w:rsid w:val="007B08A6"/>
    <w:rsid w:val="007B0CDE"/>
    <w:rsid w:val="007B0F21"/>
    <w:rsid w:val="007B10EE"/>
    <w:rsid w:val="007B11DA"/>
    <w:rsid w:val="007B1532"/>
    <w:rsid w:val="007B1672"/>
    <w:rsid w:val="007B173E"/>
    <w:rsid w:val="007B19D5"/>
    <w:rsid w:val="007B1C8B"/>
    <w:rsid w:val="007B1C98"/>
    <w:rsid w:val="007B20E4"/>
    <w:rsid w:val="007B22D8"/>
    <w:rsid w:val="007B24F9"/>
    <w:rsid w:val="007B260C"/>
    <w:rsid w:val="007B28A9"/>
    <w:rsid w:val="007B3BF7"/>
    <w:rsid w:val="007B3E80"/>
    <w:rsid w:val="007B434C"/>
    <w:rsid w:val="007B456F"/>
    <w:rsid w:val="007B485A"/>
    <w:rsid w:val="007B490C"/>
    <w:rsid w:val="007B4F2F"/>
    <w:rsid w:val="007B5064"/>
    <w:rsid w:val="007B5407"/>
    <w:rsid w:val="007B5741"/>
    <w:rsid w:val="007B57DE"/>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C48"/>
    <w:rsid w:val="007B7FFD"/>
    <w:rsid w:val="007C0122"/>
    <w:rsid w:val="007C023A"/>
    <w:rsid w:val="007C02A7"/>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FCB"/>
    <w:rsid w:val="007C4086"/>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034"/>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4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E7E4B"/>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1A"/>
    <w:rsid w:val="007F41A3"/>
    <w:rsid w:val="007F4572"/>
    <w:rsid w:val="007F45B1"/>
    <w:rsid w:val="007F4790"/>
    <w:rsid w:val="007F4A40"/>
    <w:rsid w:val="007F4AAF"/>
    <w:rsid w:val="007F4B3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A2"/>
    <w:rsid w:val="00802C27"/>
    <w:rsid w:val="0080318A"/>
    <w:rsid w:val="00803324"/>
    <w:rsid w:val="0080345B"/>
    <w:rsid w:val="00803649"/>
    <w:rsid w:val="00803819"/>
    <w:rsid w:val="00803CF1"/>
    <w:rsid w:val="00804011"/>
    <w:rsid w:val="0080432C"/>
    <w:rsid w:val="00804440"/>
    <w:rsid w:val="0080475C"/>
    <w:rsid w:val="0080478B"/>
    <w:rsid w:val="00804A21"/>
    <w:rsid w:val="00804B5F"/>
    <w:rsid w:val="008052DC"/>
    <w:rsid w:val="00805662"/>
    <w:rsid w:val="008058D2"/>
    <w:rsid w:val="00805EB6"/>
    <w:rsid w:val="0080623E"/>
    <w:rsid w:val="008062B3"/>
    <w:rsid w:val="008062E1"/>
    <w:rsid w:val="00806636"/>
    <w:rsid w:val="0080670E"/>
    <w:rsid w:val="0080680B"/>
    <w:rsid w:val="00806819"/>
    <w:rsid w:val="00806BF7"/>
    <w:rsid w:val="00807393"/>
    <w:rsid w:val="00807913"/>
    <w:rsid w:val="00807DAF"/>
    <w:rsid w:val="00807E3D"/>
    <w:rsid w:val="00810EAA"/>
    <w:rsid w:val="0081101D"/>
    <w:rsid w:val="008110E2"/>
    <w:rsid w:val="008112B3"/>
    <w:rsid w:val="00811690"/>
    <w:rsid w:val="00811724"/>
    <w:rsid w:val="00811752"/>
    <w:rsid w:val="008117D5"/>
    <w:rsid w:val="00811BF2"/>
    <w:rsid w:val="00811D60"/>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BBF"/>
    <w:rsid w:val="00835F5C"/>
    <w:rsid w:val="0083605A"/>
    <w:rsid w:val="00836112"/>
    <w:rsid w:val="00836757"/>
    <w:rsid w:val="00836FC7"/>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49A"/>
    <w:rsid w:val="008577BB"/>
    <w:rsid w:val="008578D5"/>
    <w:rsid w:val="008578FE"/>
    <w:rsid w:val="00857A78"/>
    <w:rsid w:val="00857CED"/>
    <w:rsid w:val="00857D01"/>
    <w:rsid w:val="00860190"/>
    <w:rsid w:val="008601BC"/>
    <w:rsid w:val="00860425"/>
    <w:rsid w:val="00860523"/>
    <w:rsid w:val="00860936"/>
    <w:rsid w:val="0086094D"/>
    <w:rsid w:val="0086117F"/>
    <w:rsid w:val="008611CD"/>
    <w:rsid w:val="008612D7"/>
    <w:rsid w:val="0086157C"/>
    <w:rsid w:val="0086199A"/>
    <w:rsid w:val="00861C1B"/>
    <w:rsid w:val="00861FDF"/>
    <w:rsid w:val="008620E6"/>
    <w:rsid w:val="0086253E"/>
    <w:rsid w:val="008627E1"/>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610B"/>
    <w:rsid w:val="00866670"/>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7AF"/>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2288"/>
    <w:rsid w:val="008A298B"/>
    <w:rsid w:val="008A2C5E"/>
    <w:rsid w:val="008A2DE6"/>
    <w:rsid w:val="008A2FBA"/>
    <w:rsid w:val="008A3268"/>
    <w:rsid w:val="008A333F"/>
    <w:rsid w:val="008A33E0"/>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39C"/>
    <w:rsid w:val="008D5541"/>
    <w:rsid w:val="008D56D9"/>
    <w:rsid w:val="008D5818"/>
    <w:rsid w:val="008D5851"/>
    <w:rsid w:val="008D5939"/>
    <w:rsid w:val="008D593B"/>
    <w:rsid w:val="008D59B7"/>
    <w:rsid w:val="008D5C81"/>
    <w:rsid w:val="008D5FAE"/>
    <w:rsid w:val="008D6339"/>
    <w:rsid w:val="008D6721"/>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47D"/>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85A"/>
    <w:rsid w:val="00914925"/>
    <w:rsid w:val="009149DE"/>
    <w:rsid w:val="00914B9B"/>
    <w:rsid w:val="00914DC2"/>
    <w:rsid w:val="00915263"/>
    <w:rsid w:val="00915335"/>
    <w:rsid w:val="009157E9"/>
    <w:rsid w:val="00915B21"/>
    <w:rsid w:val="00915CE5"/>
    <w:rsid w:val="00915D36"/>
    <w:rsid w:val="00915DA9"/>
    <w:rsid w:val="00916037"/>
    <w:rsid w:val="009163C2"/>
    <w:rsid w:val="009163F2"/>
    <w:rsid w:val="00916875"/>
    <w:rsid w:val="00916ABF"/>
    <w:rsid w:val="00916FF0"/>
    <w:rsid w:val="0091760A"/>
    <w:rsid w:val="00917693"/>
    <w:rsid w:val="0091787D"/>
    <w:rsid w:val="00917AB4"/>
    <w:rsid w:val="00917F6F"/>
    <w:rsid w:val="00920531"/>
    <w:rsid w:val="009208FA"/>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A98"/>
    <w:rsid w:val="00931C5E"/>
    <w:rsid w:val="00931DA6"/>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871"/>
    <w:rsid w:val="00935D20"/>
    <w:rsid w:val="00935E33"/>
    <w:rsid w:val="00935ED2"/>
    <w:rsid w:val="00935F0E"/>
    <w:rsid w:val="00936012"/>
    <w:rsid w:val="0093608F"/>
    <w:rsid w:val="009360BA"/>
    <w:rsid w:val="00936291"/>
    <w:rsid w:val="009363F5"/>
    <w:rsid w:val="0093641F"/>
    <w:rsid w:val="00936C17"/>
    <w:rsid w:val="00936D36"/>
    <w:rsid w:val="00936ED8"/>
    <w:rsid w:val="009370E1"/>
    <w:rsid w:val="009370FC"/>
    <w:rsid w:val="009370FD"/>
    <w:rsid w:val="009374BA"/>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AE4"/>
    <w:rsid w:val="00951DBD"/>
    <w:rsid w:val="00951E40"/>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7A8"/>
    <w:rsid w:val="00956846"/>
    <w:rsid w:val="009568BC"/>
    <w:rsid w:val="00956A29"/>
    <w:rsid w:val="00956A54"/>
    <w:rsid w:val="00956C6A"/>
    <w:rsid w:val="00956CDF"/>
    <w:rsid w:val="00956CF6"/>
    <w:rsid w:val="00956D70"/>
    <w:rsid w:val="00956F18"/>
    <w:rsid w:val="009570D3"/>
    <w:rsid w:val="009572D6"/>
    <w:rsid w:val="00957BAB"/>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BA"/>
    <w:rsid w:val="009832C1"/>
    <w:rsid w:val="0098338E"/>
    <w:rsid w:val="00983A4F"/>
    <w:rsid w:val="00983E3E"/>
    <w:rsid w:val="009840A8"/>
    <w:rsid w:val="009845A3"/>
    <w:rsid w:val="00984BC2"/>
    <w:rsid w:val="00984C26"/>
    <w:rsid w:val="00984CEF"/>
    <w:rsid w:val="0098522D"/>
    <w:rsid w:val="0098524B"/>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9A"/>
    <w:rsid w:val="009960F3"/>
    <w:rsid w:val="00996149"/>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5B7"/>
    <w:rsid w:val="009A572D"/>
    <w:rsid w:val="009A58D0"/>
    <w:rsid w:val="009A5AD5"/>
    <w:rsid w:val="009A5AF6"/>
    <w:rsid w:val="009A5FBA"/>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657B"/>
    <w:rsid w:val="009D66E2"/>
    <w:rsid w:val="009D69DA"/>
    <w:rsid w:val="009D6D5E"/>
    <w:rsid w:val="009D7219"/>
    <w:rsid w:val="009D75B8"/>
    <w:rsid w:val="009D7793"/>
    <w:rsid w:val="009D791B"/>
    <w:rsid w:val="009D7C71"/>
    <w:rsid w:val="009D7CF3"/>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4D4"/>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5AA"/>
    <w:rsid w:val="009E66EC"/>
    <w:rsid w:val="009E6884"/>
    <w:rsid w:val="009E6951"/>
    <w:rsid w:val="009E6BB2"/>
    <w:rsid w:val="009E6BD8"/>
    <w:rsid w:val="009E6D81"/>
    <w:rsid w:val="009E7172"/>
    <w:rsid w:val="009E71A0"/>
    <w:rsid w:val="009E75C1"/>
    <w:rsid w:val="009E75DA"/>
    <w:rsid w:val="009E76F7"/>
    <w:rsid w:val="009E775E"/>
    <w:rsid w:val="009E79AD"/>
    <w:rsid w:val="009E7F6E"/>
    <w:rsid w:val="009F010C"/>
    <w:rsid w:val="009F0333"/>
    <w:rsid w:val="009F0423"/>
    <w:rsid w:val="009F0961"/>
    <w:rsid w:val="009F0AC5"/>
    <w:rsid w:val="009F0F41"/>
    <w:rsid w:val="009F1068"/>
    <w:rsid w:val="009F1325"/>
    <w:rsid w:val="009F13EE"/>
    <w:rsid w:val="009F15B7"/>
    <w:rsid w:val="009F1601"/>
    <w:rsid w:val="009F19A3"/>
    <w:rsid w:val="009F1A8A"/>
    <w:rsid w:val="009F1CCA"/>
    <w:rsid w:val="009F1D19"/>
    <w:rsid w:val="009F1E29"/>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505E"/>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61"/>
    <w:rsid w:val="009F7A82"/>
    <w:rsid w:val="009F7B77"/>
    <w:rsid w:val="00A00486"/>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B5B"/>
    <w:rsid w:val="00A11C35"/>
    <w:rsid w:val="00A12539"/>
    <w:rsid w:val="00A125D4"/>
    <w:rsid w:val="00A126CD"/>
    <w:rsid w:val="00A12D24"/>
    <w:rsid w:val="00A13193"/>
    <w:rsid w:val="00A131CB"/>
    <w:rsid w:val="00A13360"/>
    <w:rsid w:val="00A133D0"/>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6006"/>
    <w:rsid w:val="00A2677B"/>
    <w:rsid w:val="00A26789"/>
    <w:rsid w:val="00A26DA9"/>
    <w:rsid w:val="00A272EF"/>
    <w:rsid w:val="00A27360"/>
    <w:rsid w:val="00A27858"/>
    <w:rsid w:val="00A27967"/>
    <w:rsid w:val="00A279AE"/>
    <w:rsid w:val="00A27AD9"/>
    <w:rsid w:val="00A27AE1"/>
    <w:rsid w:val="00A27B91"/>
    <w:rsid w:val="00A27F02"/>
    <w:rsid w:val="00A30497"/>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8D6"/>
    <w:rsid w:val="00A508FD"/>
    <w:rsid w:val="00A50E1B"/>
    <w:rsid w:val="00A50E38"/>
    <w:rsid w:val="00A513F8"/>
    <w:rsid w:val="00A5141C"/>
    <w:rsid w:val="00A5177E"/>
    <w:rsid w:val="00A518E2"/>
    <w:rsid w:val="00A518EA"/>
    <w:rsid w:val="00A51961"/>
    <w:rsid w:val="00A51BC8"/>
    <w:rsid w:val="00A52111"/>
    <w:rsid w:val="00A521D3"/>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B"/>
    <w:rsid w:val="00A5556F"/>
    <w:rsid w:val="00A5576C"/>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F12"/>
    <w:rsid w:val="00A651FE"/>
    <w:rsid w:val="00A654A6"/>
    <w:rsid w:val="00A658CE"/>
    <w:rsid w:val="00A66020"/>
    <w:rsid w:val="00A6608B"/>
    <w:rsid w:val="00A663A8"/>
    <w:rsid w:val="00A667C4"/>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11C"/>
    <w:rsid w:val="00A8052D"/>
    <w:rsid w:val="00A8063A"/>
    <w:rsid w:val="00A80945"/>
    <w:rsid w:val="00A80DB4"/>
    <w:rsid w:val="00A80F2B"/>
    <w:rsid w:val="00A81418"/>
    <w:rsid w:val="00A81480"/>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7F7"/>
    <w:rsid w:val="00A93C56"/>
    <w:rsid w:val="00A93E38"/>
    <w:rsid w:val="00A94091"/>
    <w:rsid w:val="00A943E2"/>
    <w:rsid w:val="00A944A4"/>
    <w:rsid w:val="00A94797"/>
    <w:rsid w:val="00A95113"/>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1AE4"/>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6E7"/>
    <w:rsid w:val="00AA6860"/>
    <w:rsid w:val="00AA6941"/>
    <w:rsid w:val="00AA6967"/>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14"/>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5D"/>
    <w:rsid w:val="00AE148B"/>
    <w:rsid w:val="00AE16DA"/>
    <w:rsid w:val="00AE18F5"/>
    <w:rsid w:val="00AE1F80"/>
    <w:rsid w:val="00AE21B4"/>
    <w:rsid w:val="00AE246C"/>
    <w:rsid w:val="00AE2515"/>
    <w:rsid w:val="00AE2C54"/>
    <w:rsid w:val="00AE2C65"/>
    <w:rsid w:val="00AE2E84"/>
    <w:rsid w:val="00AE32A0"/>
    <w:rsid w:val="00AE3AC0"/>
    <w:rsid w:val="00AE3C13"/>
    <w:rsid w:val="00AE3D6D"/>
    <w:rsid w:val="00AE3F39"/>
    <w:rsid w:val="00AE425D"/>
    <w:rsid w:val="00AE4342"/>
    <w:rsid w:val="00AE44D5"/>
    <w:rsid w:val="00AE465E"/>
    <w:rsid w:val="00AE472A"/>
    <w:rsid w:val="00AE53E7"/>
    <w:rsid w:val="00AE543D"/>
    <w:rsid w:val="00AE55A1"/>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315"/>
    <w:rsid w:val="00B123C9"/>
    <w:rsid w:val="00B1252E"/>
    <w:rsid w:val="00B12FCE"/>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95B"/>
    <w:rsid w:val="00B16D78"/>
    <w:rsid w:val="00B17334"/>
    <w:rsid w:val="00B1781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A"/>
    <w:rsid w:val="00B36D7E"/>
    <w:rsid w:val="00B36DDB"/>
    <w:rsid w:val="00B3705D"/>
    <w:rsid w:val="00B374B7"/>
    <w:rsid w:val="00B37B59"/>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C29"/>
    <w:rsid w:val="00B43E99"/>
    <w:rsid w:val="00B44090"/>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1864"/>
    <w:rsid w:val="00B61DE8"/>
    <w:rsid w:val="00B61E7A"/>
    <w:rsid w:val="00B61F6B"/>
    <w:rsid w:val="00B623A0"/>
    <w:rsid w:val="00B624E5"/>
    <w:rsid w:val="00B625F6"/>
    <w:rsid w:val="00B62808"/>
    <w:rsid w:val="00B62984"/>
    <w:rsid w:val="00B62ACB"/>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BA8"/>
    <w:rsid w:val="00B746D0"/>
    <w:rsid w:val="00B75252"/>
    <w:rsid w:val="00B75419"/>
    <w:rsid w:val="00B755E5"/>
    <w:rsid w:val="00B75760"/>
    <w:rsid w:val="00B7595E"/>
    <w:rsid w:val="00B75A21"/>
    <w:rsid w:val="00B75A83"/>
    <w:rsid w:val="00B75A93"/>
    <w:rsid w:val="00B75BBD"/>
    <w:rsid w:val="00B75E08"/>
    <w:rsid w:val="00B75F4B"/>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907"/>
    <w:rsid w:val="00B81B31"/>
    <w:rsid w:val="00B81BE0"/>
    <w:rsid w:val="00B81F1C"/>
    <w:rsid w:val="00B82569"/>
    <w:rsid w:val="00B82596"/>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654D"/>
    <w:rsid w:val="00B868B2"/>
    <w:rsid w:val="00B86C44"/>
    <w:rsid w:val="00B8713E"/>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4C1"/>
    <w:rsid w:val="00B91615"/>
    <w:rsid w:val="00B91841"/>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4E5"/>
    <w:rsid w:val="00BA16E0"/>
    <w:rsid w:val="00BA1A8A"/>
    <w:rsid w:val="00BA1B3D"/>
    <w:rsid w:val="00BA212D"/>
    <w:rsid w:val="00BA2653"/>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367"/>
    <w:rsid w:val="00BA74B9"/>
    <w:rsid w:val="00BA74E8"/>
    <w:rsid w:val="00BA755B"/>
    <w:rsid w:val="00BA776B"/>
    <w:rsid w:val="00BA77B4"/>
    <w:rsid w:val="00BA7915"/>
    <w:rsid w:val="00BA7C12"/>
    <w:rsid w:val="00BA7D37"/>
    <w:rsid w:val="00BA7FC8"/>
    <w:rsid w:val="00BB0269"/>
    <w:rsid w:val="00BB0299"/>
    <w:rsid w:val="00BB06AF"/>
    <w:rsid w:val="00BB0836"/>
    <w:rsid w:val="00BB087E"/>
    <w:rsid w:val="00BB0A9D"/>
    <w:rsid w:val="00BB0D01"/>
    <w:rsid w:val="00BB0FFD"/>
    <w:rsid w:val="00BB1994"/>
    <w:rsid w:val="00BB1A50"/>
    <w:rsid w:val="00BB1DDD"/>
    <w:rsid w:val="00BB23AC"/>
    <w:rsid w:val="00BB2559"/>
    <w:rsid w:val="00BB25E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D8"/>
    <w:rsid w:val="00BC2265"/>
    <w:rsid w:val="00BC28CA"/>
    <w:rsid w:val="00BC2A1A"/>
    <w:rsid w:val="00BC2EC4"/>
    <w:rsid w:val="00BC2F32"/>
    <w:rsid w:val="00BC309C"/>
    <w:rsid w:val="00BC3116"/>
    <w:rsid w:val="00BC3208"/>
    <w:rsid w:val="00BC327B"/>
    <w:rsid w:val="00BC33CD"/>
    <w:rsid w:val="00BC35AF"/>
    <w:rsid w:val="00BC36F2"/>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7E1"/>
    <w:rsid w:val="00BC7943"/>
    <w:rsid w:val="00BC7CC9"/>
    <w:rsid w:val="00BC7E7C"/>
    <w:rsid w:val="00BC7EB8"/>
    <w:rsid w:val="00BD0132"/>
    <w:rsid w:val="00BD0178"/>
    <w:rsid w:val="00BD09A8"/>
    <w:rsid w:val="00BD0B11"/>
    <w:rsid w:val="00BD0D89"/>
    <w:rsid w:val="00BD0D8A"/>
    <w:rsid w:val="00BD0DF2"/>
    <w:rsid w:val="00BD1123"/>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7FF"/>
    <w:rsid w:val="00BD3C7F"/>
    <w:rsid w:val="00BD3CAB"/>
    <w:rsid w:val="00BD3E80"/>
    <w:rsid w:val="00BD3F7C"/>
    <w:rsid w:val="00BD41B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2B5"/>
    <w:rsid w:val="00BE434B"/>
    <w:rsid w:val="00BE45D1"/>
    <w:rsid w:val="00BE4817"/>
    <w:rsid w:val="00BE4D30"/>
    <w:rsid w:val="00BE54CA"/>
    <w:rsid w:val="00BE55DA"/>
    <w:rsid w:val="00BE5798"/>
    <w:rsid w:val="00BE58BB"/>
    <w:rsid w:val="00BE5950"/>
    <w:rsid w:val="00BE5D4C"/>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ED3"/>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F9C"/>
    <w:rsid w:val="00C0632B"/>
    <w:rsid w:val="00C06829"/>
    <w:rsid w:val="00C06972"/>
    <w:rsid w:val="00C06C2D"/>
    <w:rsid w:val="00C076D2"/>
    <w:rsid w:val="00C079F7"/>
    <w:rsid w:val="00C07F0B"/>
    <w:rsid w:val="00C100F0"/>
    <w:rsid w:val="00C108BC"/>
    <w:rsid w:val="00C109D2"/>
    <w:rsid w:val="00C10A9F"/>
    <w:rsid w:val="00C11049"/>
    <w:rsid w:val="00C117BE"/>
    <w:rsid w:val="00C11B66"/>
    <w:rsid w:val="00C11B86"/>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3BF"/>
    <w:rsid w:val="00C15992"/>
    <w:rsid w:val="00C15AA3"/>
    <w:rsid w:val="00C15B3E"/>
    <w:rsid w:val="00C15F73"/>
    <w:rsid w:val="00C15FE7"/>
    <w:rsid w:val="00C16516"/>
    <w:rsid w:val="00C16B50"/>
    <w:rsid w:val="00C16E56"/>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B76"/>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8C"/>
    <w:rsid w:val="00C42E94"/>
    <w:rsid w:val="00C42FB4"/>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A8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E35"/>
    <w:rsid w:val="00C67EFD"/>
    <w:rsid w:val="00C70A64"/>
    <w:rsid w:val="00C71631"/>
    <w:rsid w:val="00C7169C"/>
    <w:rsid w:val="00C71906"/>
    <w:rsid w:val="00C719CB"/>
    <w:rsid w:val="00C71E0E"/>
    <w:rsid w:val="00C720AA"/>
    <w:rsid w:val="00C720FB"/>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69F"/>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283"/>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EB"/>
    <w:rsid w:val="00C83D33"/>
    <w:rsid w:val="00C83D8D"/>
    <w:rsid w:val="00C83E5E"/>
    <w:rsid w:val="00C84185"/>
    <w:rsid w:val="00C842E5"/>
    <w:rsid w:val="00C843A0"/>
    <w:rsid w:val="00C847C1"/>
    <w:rsid w:val="00C84CAD"/>
    <w:rsid w:val="00C84E18"/>
    <w:rsid w:val="00C8509D"/>
    <w:rsid w:val="00C854F1"/>
    <w:rsid w:val="00C858C3"/>
    <w:rsid w:val="00C85A0C"/>
    <w:rsid w:val="00C85C15"/>
    <w:rsid w:val="00C85EC0"/>
    <w:rsid w:val="00C86124"/>
    <w:rsid w:val="00C8622D"/>
    <w:rsid w:val="00C86840"/>
    <w:rsid w:val="00C86893"/>
    <w:rsid w:val="00C86EC0"/>
    <w:rsid w:val="00C8742F"/>
    <w:rsid w:val="00C87457"/>
    <w:rsid w:val="00C874A0"/>
    <w:rsid w:val="00C876B9"/>
    <w:rsid w:val="00C87763"/>
    <w:rsid w:val="00C87803"/>
    <w:rsid w:val="00C87969"/>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F79"/>
    <w:rsid w:val="00CA11D6"/>
    <w:rsid w:val="00CA1227"/>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BEF"/>
    <w:rsid w:val="00CB0D67"/>
    <w:rsid w:val="00CB0D90"/>
    <w:rsid w:val="00CB0E4E"/>
    <w:rsid w:val="00CB0F05"/>
    <w:rsid w:val="00CB0F44"/>
    <w:rsid w:val="00CB160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B3F"/>
    <w:rsid w:val="00CB5E15"/>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F6C"/>
    <w:rsid w:val="00CD42D3"/>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6BA"/>
    <w:rsid w:val="00CD77D8"/>
    <w:rsid w:val="00CE0413"/>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230"/>
    <w:rsid w:val="00D206AB"/>
    <w:rsid w:val="00D20FE5"/>
    <w:rsid w:val="00D2112A"/>
    <w:rsid w:val="00D2122F"/>
    <w:rsid w:val="00D21773"/>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ECC"/>
    <w:rsid w:val="00D242E9"/>
    <w:rsid w:val="00D2438E"/>
    <w:rsid w:val="00D2441A"/>
    <w:rsid w:val="00D2462A"/>
    <w:rsid w:val="00D249B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AF1"/>
    <w:rsid w:val="00D27D99"/>
    <w:rsid w:val="00D307F1"/>
    <w:rsid w:val="00D30873"/>
    <w:rsid w:val="00D30C05"/>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AC4"/>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5C"/>
    <w:rsid w:val="00D450E7"/>
    <w:rsid w:val="00D454AF"/>
    <w:rsid w:val="00D45547"/>
    <w:rsid w:val="00D45B31"/>
    <w:rsid w:val="00D45C5B"/>
    <w:rsid w:val="00D45F2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BAA"/>
    <w:rsid w:val="00D52E42"/>
    <w:rsid w:val="00D52F45"/>
    <w:rsid w:val="00D53038"/>
    <w:rsid w:val="00D53250"/>
    <w:rsid w:val="00D53348"/>
    <w:rsid w:val="00D53372"/>
    <w:rsid w:val="00D5344C"/>
    <w:rsid w:val="00D535B8"/>
    <w:rsid w:val="00D537A8"/>
    <w:rsid w:val="00D53960"/>
    <w:rsid w:val="00D53A22"/>
    <w:rsid w:val="00D53B4E"/>
    <w:rsid w:val="00D53DA1"/>
    <w:rsid w:val="00D53F07"/>
    <w:rsid w:val="00D541BE"/>
    <w:rsid w:val="00D545B5"/>
    <w:rsid w:val="00D547F5"/>
    <w:rsid w:val="00D54B93"/>
    <w:rsid w:val="00D55110"/>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4F1"/>
    <w:rsid w:val="00D638D9"/>
    <w:rsid w:val="00D639D2"/>
    <w:rsid w:val="00D63B59"/>
    <w:rsid w:val="00D63C3F"/>
    <w:rsid w:val="00D63DCF"/>
    <w:rsid w:val="00D63DF4"/>
    <w:rsid w:val="00D63F2C"/>
    <w:rsid w:val="00D63FF3"/>
    <w:rsid w:val="00D64544"/>
    <w:rsid w:val="00D64853"/>
    <w:rsid w:val="00D64AAD"/>
    <w:rsid w:val="00D64D4E"/>
    <w:rsid w:val="00D64FBE"/>
    <w:rsid w:val="00D650BC"/>
    <w:rsid w:val="00D652DA"/>
    <w:rsid w:val="00D65337"/>
    <w:rsid w:val="00D654DC"/>
    <w:rsid w:val="00D659A3"/>
    <w:rsid w:val="00D65B54"/>
    <w:rsid w:val="00D65EEE"/>
    <w:rsid w:val="00D65F71"/>
    <w:rsid w:val="00D65F8D"/>
    <w:rsid w:val="00D66344"/>
    <w:rsid w:val="00D66953"/>
    <w:rsid w:val="00D66BED"/>
    <w:rsid w:val="00D66DE6"/>
    <w:rsid w:val="00D66E01"/>
    <w:rsid w:val="00D66FDA"/>
    <w:rsid w:val="00D672DD"/>
    <w:rsid w:val="00D674AE"/>
    <w:rsid w:val="00D678F7"/>
    <w:rsid w:val="00D67A42"/>
    <w:rsid w:val="00D67DB1"/>
    <w:rsid w:val="00D67DDC"/>
    <w:rsid w:val="00D67F75"/>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D7"/>
    <w:rsid w:val="00D726EE"/>
    <w:rsid w:val="00D72741"/>
    <w:rsid w:val="00D72CAA"/>
    <w:rsid w:val="00D731B2"/>
    <w:rsid w:val="00D73592"/>
    <w:rsid w:val="00D736DA"/>
    <w:rsid w:val="00D7372B"/>
    <w:rsid w:val="00D739FA"/>
    <w:rsid w:val="00D73E36"/>
    <w:rsid w:val="00D73FF9"/>
    <w:rsid w:val="00D74062"/>
    <w:rsid w:val="00D7430D"/>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BAF"/>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CB"/>
    <w:rsid w:val="00DA47DA"/>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6369"/>
    <w:rsid w:val="00DB6458"/>
    <w:rsid w:val="00DB653A"/>
    <w:rsid w:val="00DB70C9"/>
    <w:rsid w:val="00DB70E3"/>
    <w:rsid w:val="00DB7473"/>
    <w:rsid w:val="00DB7735"/>
    <w:rsid w:val="00DB7960"/>
    <w:rsid w:val="00DC02A3"/>
    <w:rsid w:val="00DC0436"/>
    <w:rsid w:val="00DC06D1"/>
    <w:rsid w:val="00DC093C"/>
    <w:rsid w:val="00DC0A7F"/>
    <w:rsid w:val="00DC0ED8"/>
    <w:rsid w:val="00DC1132"/>
    <w:rsid w:val="00DC115A"/>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4E1"/>
    <w:rsid w:val="00DD2768"/>
    <w:rsid w:val="00DD29E2"/>
    <w:rsid w:val="00DD2ACE"/>
    <w:rsid w:val="00DD2B20"/>
    <w:rsid w:val="00DD2DBE"/>
    <w:rsid w:val="00DD2F3B"/>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CF9"/>
    <w:rsid w:val="00E01DA3"/>
    <w:rsid w:val="00E01EFC"/>
    <w:rsid w:val="00E021DE"/>
    <w:rsid w:val="00E02610"/>
    <w:rsid w:val="00E02E05"/>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7D"/>
    <w:rsid w:val="00E112DA"/>
    <w:rsid w:val="00E1151E"/>
    <w:rsid w:val="00E11D77"/>
    <w:rsid w:val="00E11DD3"/>
    <w:rsid w:val="00E1249C"/>
    <w:rsid w:val="00E124D0"/>
    <w:rsid w:val="00E12591"/>
    <w:rsid w:val="00E127F4"/>
    <w:rsid w:val="00E12AEE"/>
    <w:rsid w:val="00E12DB9"/>
    <w:rsid w:val="00E12E35"/>
    <w:rsid w:val="00E12F2F"/>
    <w:rsid w:val="00E12F4E"/>
    <w:rsid w:val="00E13415"/>
    <w:rsid w:val="00E13B73"/>
    <w:rsid w:val="00E142FE"/>
    <w:rsid w:val="00E14495"/>
    <w:rsid w:val="00E14D0B"/>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87"/>
    <w:rsid w:val="00E222CC"/>
    <w:rsid w:val="00E22401"/>
    <w:rsid w:val="00E22433"/>
    <w:rsid w:val="00E228B3"/>
    <w:rsid w:val="00E229B7"/>
    <w:rsid w:val="00E22B61"/>
    <w:rsid w:val="00E22BB8"/>
    <w:rsid w:val="00E22D19"/>
    <w:rsid w:val="00E2325A"/>
    <w:rsid w:val="00E2327C"/>
    <w:rsid w:val="00E2368E"/>
    <w:rsid w:val="00E2374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156"/>
    <w:rsid w:val="00E423DF"/>
    <w:rsid w:val="00E42406"/>
    <w:rsid w:val="00E4247E"/>
    <w:rsid w:val="00E42814"/>
    <w:rsid w:val="00E42AEA"/>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656"/>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3126"/>
    <w:rsid w:val="00E53625"/>
    <w:rsid w:val="00E53B08"/>
    <w:rsid w:val="00E53B66"/>
    <w:rsid w:val="00E5400C"/>
    <w:rsid w:val="00E5402B"/>
    <w:rsid w:val="00E54141"/>
    <w:rsid w:val="00E54600"/>
    <w:rsid w:val="00E5476C"/>
    <w:rsid w:val="00E54953"/>
    <w:rsid w:val="00E54A26"/>
    <w:rsid w:val="00E54A27"/>
    <w:rsid w:val="00E5516B"/>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B95"/>
    <w:rsid w:val="00E57C86"/>
    <w:rsid w:val="00E57DFC"/>
    <w:rsid w:val="00E6003F"/>
    <w:rsid w:val="00E60324"/>
    <w:rsid w:val="00E60C2A"/>
    <w:rsid w:val="00E60D47"/>
    <w:rsid w:val="00E60E3C"/>
    <w:rsid w:val="00E60EEE"/>
    <w:rsid w:val="00E61042"/>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80F"/>
    <w:rsid w:val="00E85AD3"/>
    <w:rsid w:val="00E85AD7"/>
    <w:rsid w:val="00E85BA7"/>
    <w:rsid w:val="00E865C4"/>
    <w:rsid w:val="00E868D5"/>
    <w:rsid w:val="00E86923"/>
    <w:rsid w:val="00E86A95"/>
    <w:rsid w:val="00E86D6E"/>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4276"/>
    <w:rsid w:val="00E94329"/>
    <w:rsid w:val="00E9464C"/>
    <w:rsid w:val="00E94771"/>
    <w:rsid w:val="00E947CE"/>
    <w:rsid w:val="00E949FD"/>
    <w:rsid w:val="00E94AAE"/>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1E9"/>
    <w:rsid w:val="00EA661F"/>
    <w:rsid w:val="00EA6932"/>
    <w:rsid w:val="00EA6CD3"/>
    <w:rsid w:val="00EA769B"/>
    <w:rsid w:val="00EA778C"/>
    <w:rsid w:val="00EA780C"/>
    <w:rsid w:val="00EA79D9"/>
    <w:rsid w:val="00EA7AF6"/>
    <w:rsid w:val="00EA7CCE"/>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757"/>
    <w:rsid w:val="00EC5933"/>
    <w:rsid w:val="00EC59AB"/>
    <w:rsid w:val="00EC5A92"/>
    <w:rsid w:val="00EC5CDA"/>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98E"/>
    <w:rsid w:val="00EF6E85"/>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6F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C75"/>
    <w:rsid w:val="00F20D50"/>
    <w:rsid w:val="00F20EFF"/>
    <w:rsid w:val="00F20F55"/>
    <w:rsid w:val="00F20F66"/>
    <w:rsid w:val="00F20FF0"/>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0A2"/>
    <w:rsid w:val="00F2619E"/>
    <w:rsid w:val="00F267DF"/>
    <w:rsid w:val="00F26C67"/>
    <w:rsid w:val="00F26ECE"/>
    <w:rsid w:val="00F26F3B"/>
    <w:rsid w:val="00F270C3"/>
    <w:rsid w:val="00F272E7"/>
    <w:rsid w:val="00F2731B"/>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797"/>
    <w:rsid w:val="00F35A26"/>
    <w:rsid w:val="00F35CA8"/>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458"/>
    <w:rsid w:val="00F4254B"/>
    <w:rsid w:val="00F4260B"/>
    <w:rsid w:val="00F42850"/>
    <w:rsid w:val="00F42C97"/>
    <w:rsid w:val="00F42E38"/>
    <w:rsid w:val="00F42F47"/>
    <w:rsid w:val="00F42FB5"/>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052"/>
    <w:rsid w:val="00F512CA"/>
    <w:rsid w:val="00F51422"/>
    <w:rsid w:val="00F51426"/>
    <w:rsid w:val="00F51570"/>
    <w:rsid w:val="00F517F4"/>
    <w:rsid w:val="00F51AF1"/>
    <w:rsid w:val="00F51C2D"/>
    <w:rsid w:val="00F5229E"/>
    <w:rsid w:val="00F522B8"/>
    <w:rsid w:val="00F522EB"/>
    <w:rsid w:val="00F525F8"/>
    <w:rsid w:val="00F526BB"/>
    <w:rsid w:val="00F527FF"/>
    <w:rsid w:val="00F52868"/>
    <w:rsid w:val="00F532EE"/>
    <w:rsid w:val="00F53906"/>
    <w:rsid w:val="00F53BE5"/>
    <w:rsid w:val="00F53E63"/>
    <w:rsid w:val="00F53E96"/>
    <w:rsid w:val="00F541E4"/>
    <w:rsid w:val="00F54393"/>
    <w:rsid w:val="00F544CB"/>
    <w:rsid w:val="00F5468E"/>
    <w:rsid w:val="00F54A51"/>
    <w:rsid w:val="00F54B88"/>
    <w:rsid w:val="00F54E6B"/>
    <w:rsid w:val="00F550A9"/>
    <w:rsid w:val="00F5529E"/>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1FD4"/>
    <w:rsid w:val="00F621C9"/>
    <w:rsid w:val="00F62921"/>
    <w:rsid w:val="00F629BA"/>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E0A"/>
    <w:rsid w:val="00F70F79"/>
    <w:rsid w:val="00F7102A"/>
    <w:rsid w:val="00F71289"/>
    <w:rsid w:val="00F7155D"/>
    <w:rsid w:val="00F71573"/>
    <w:rsid w:val="00F7181B"/>
    <w:rsid w:val="00F71865"/>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338"/>
    <w:rsid w:val="00F775AE"/>
    <w:rsid w:val="00F77EBB"/>
    <w:rsid w:val="00F77F55"/>
    <w:rsid w:val="00F77F70"/>
    <w:rsid w:val="00F80204"/>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296"/>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828"/>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C16"/>
    <w:rsid w:val="00FD5D3B"/>
    <w:rsid w:val="00FD5DBE"/>
    <w:rsid w:val="00FD6371"/>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26A"/>
    <w:rsid w:val="00FF329C"/>
    <w:rsid w:val="00FF36E3"/>
    <w:rsid w:val="00FF3828"/>
    <w:rsid w:val="00FF39CB"/>
    <w:rsid w:val="00FF3AA1"/>
    <w:rsid w:val="00FF3EA4"/>
    <w:rsid w:val="00FF406C"/>
    <w:rsid w:val="00FF4082"/>
    <w:rsid w:val="00FF4467"/>
    <w:rsid w:val="00FF472B"/>
    <w:rsid w:val="00FF4B79"/>
    <w:rsid w:val="00FF4D58"/>
    <w:rsid w:val="00FF4D76"/>
    <w:rsid w:val="00FF4F95"/>
    <w:rsid w:val="00FF51AF"/>
    <w:rsid w:val="00FF5BFB"/>
    <w:rsid w:val="00FF6158"/>
    <w:rsid w:val="00FF6B53"/>
    <w:rsid w:val="00FF6B88"/>
    <w:rsid w:val="00FF6C18"/>
    <w:rsid w:val="00FF6CEB"/>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7A98BBE"/>
  <w15:docId w15:val="{FE314664-2689-4E0C-A7CA-7D6B43E5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2"/>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3">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4">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2">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0"/>
      </w:numPr>
    </w:pPr>
  </w:style>
  <w:style w:type="paragraph" w:customStyle="1" w:styleId="3GPPText">
    <w:name w:val="3GPP Text"/>
    <w:basedOn w:val="a"/>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pPr>
      <w:jc w:val="both"/>
    </w:pPr>
    <w:rPr>
      <w:rFonts w:eastAsiaTheme="minorEastAsia"/>
      <w:szCs w:val="20"/>
    </w:rPr>
  </w:style>
  <w:style w:type="paragraph" w:customStyle="1" w:styleId="textintend1">
    <w:name w:val="text intend 1"/>
    <w:basedOn w:val="tex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7">
    <w:name w:val="网格型1"/>
    <w:basedOn w:val="a2"/>
    <w:next w:val="af"/>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qFormat/>
    <w:rsid w:val="00330EC7"/>
    <w:pPr>
      <w:numPr>
        <w:numId w:val="12"/>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330EC7"/>
    <w:pPr>
      <w:numPr>
        <w:numId w:val="14"/>
      </w:numPr>
      <w:tabs>
        <w:tab w:val="left" w:pos="360"/>
      </w:tabs>
      <w:spacing w:after="120"/>
      <w:jc w:val="center"/>
    </w:pPr>
    <w:rPr>
      <w:rFonts w:eastAsia="宋体"/>
      <w:lang w:val="en-US" w:eastAsia="zh-CN"/>
    </w:rPr>
  </w:style>
  <w:style w:type="paragraph" w:customStyle="1" w:styleId="observation">
    <w:name w:val="observation"/>
    <w:basedOn w:val="proposal"/>
    <w:autoRedefine/>
    <w:qFormat/>
    <w:rsid w:val="00330EC7"/>
    <w:pPr>
      <w:widowControl w:val="0"/>
      <w:numPr>
        <w:numId w:val="15"/>
      </w:numPr>
      <w:tabs>
        <w:tab w:val="left" w:pos="322"/>
        <w:tab w:val="num" w:pos="360"/>
      </w:tabs>
      <w:snapToGrid w:val="0"/>
      <w:spacing w:before="120" w:after="120"/>
      <w:ind w:left="420" w:hanging="360"/>
      <w:mirrorIndents/>
    </w:pPr>
    <w:rPr>
      <w:color w:val="000000"/>
    </w:rPr>
  </w:style>
  <w:style w:type="paragraph" w:customStyle="1" w:styleId="figure">
    <w:name w:val="figure"/>
    <w:basedOn w:val="a"/>
    <w:next w:val="a"/>
    <w:qFormat/>
    <w:rsid w:val="00330EC7"/>
    <w:pPr>
      <w:numPr>
        <w:numId w:val="13"/>
      </w:numPr>
      <w:spacing w:after="120"/>
      <w:jc w:val="center"/>
    </w:pPr>
    <w:rPr>
      <w:lang w:val="en-US"/>
    </w:rPr>
  </w:style>
  <w:style w:type="paragraph" w:customStyle="1" w:styleId="B4">
    <w:name w:val="B4"/>
    <w:basedOn w:val="a"/>
    <w:rsid w:val="00254FBB"/>
    <w:pPr>
      <w:spacing w:after="180"/>
      <w:ind w:left="1418" w:hanging="284"/>
    </w:pPr>
    <w:rPr>
      <w:rFonts w:eastAsia="MS Mincho"/>
      <w:szCs w:val="20"/>
    </w:rPr>
  </w:style>
  <w:style w:type="paragraph" w:customStyle="1" w:styleId="References">
    <w:name w:val="References"/>
    <w:basedOn w:val="a"/>
    <w:rsid w:val="006F12BD"/>
    <w:pPr>
      <w:numPr>
        <w:ilvl w:val="2"/>
        <w:numId w:val="19"/>
      </w:numPr>
    </w:pPr>
    <w:rPr>
      <w:lang w:val="en-US"/>
    </w:rPr>
  </w:style>
  <w:style w:type="paragraph" w:customStyle="1" w:styleId="11">
    <w:name w:val="标题 11"/>
    <w:basedOn w:val="a"/>
    <w:next w:val="a"/>
    <w:uiPriority w:val="99"/>
    <w:qFormat/>
    <w:rsid w:val="006F12BD"/>
    <w:pPr>
      <w:numPr>
        <w:numId w:val="25"/>
      </w:numPr>
      <w:spacing w:after="120"/>
      <w:jc w:val="both"/>
      <w:outlineLvl w:val="0"/>
    </w:pPr>
    <w:rPr>
      <w:rFonts w:ascii="Arial" w:eastAsia="黑体" w:hAnsi="Arial"/>
      <w:b/>
      <w:bCs/>
      <w:sz w:val="30"/>
      <w:szCs w:val="30"/>
      <w:lang w:val="zh-CN" w:eastAsia="zh-CN"/>
    </w:rPr>
  </w:style>
  <w:style w:type="paragraph" w:customStyle="1" w:styleId="21">
    <w:name w:val="标题 21"/>
    <w:basedOn w:val="a"/>
    <w:next w:val="a"/>
    <w:qFormat/>
    <w:rsid w:val="006F12BD"/>
    <w:pPr>
      <w:keepNext/>
      <w:keepLines/>
      <w:numPr>
        <w:ilvl w:val="1"/>
        <w:numId w:val="25"/>
      </w:numPr>
      <w:tabs>
        <w:tab w:val="left" w:pos="576"/>
      </w:tabs>
      <w:spacing w:before="260" w:after="260" w:line="415" w:lineRule="auto"/>
      <w:jc w:val="both"/>
      <w:outlineLvl w:val="1"/>
    </w:pPr>
    <w:rPr>
      <w:rFonts w:ascii="Cambria" w:hAnsi="Cambria"/>
      <w:sz w:val="32"/>
      <w:szCs w:val="32"/>
      <w:lang w:val="en-US" w:eastAsia="zh-CN"/>
    </w:rPr>
  </w:style>
  <w:style w:type="paragraph" w:customStyle="1" w:styleId="61">
    <w:name w:val="标题 61"/>
    <w:basedOn w:val="a"/>
    <w:next w:val="a"/>
    <w:uiPriority w:val="9"/>
    <w:semiHidden/>
    <w:unhideWhenUsed/>
    <w:qFormat/>
    <w:rsid w:val="006F12BD"/>
    <w:pPr>
      <w:keepNext/>
      <w:keepLines/>
      <w:numPr>
        <w:ilvl w:val="5"/>
        <w:numId w:val="25"/>
      </w:numPr>
      <w:tabs>
        <w:tab w:val="left" w:pos="1152"/>
      </w:tabs>
      <w:spacing w:before="240" w:after="64" w:line="319" w:lineRule="auto"/>
      <w:jc w:val="both"/>
      <w:outlineLvl w:val="5"/>
    </w:pPr>
    <w:rPr>
      <w:rFonts w:asciiTheme="majorHAnsi" w:eastAsiaTheme="majorEastAsia" w:hAnsiTheme="majorHAnsi" w:cstheme="majorBidi"/>
      <w:b/>
      <w:bCs/>
      <w:sz w:val="24"/>
      <w:lang w:val="en-US" w:eastAsia="zh-CN"/>
    </w:rPr>
  </w:style>
  <w:style w:type="paragraph" w:customStyle="1" w:styleId="71">
    <w:name w:val="标题 71"/>
    <w:basedOn w:val="a"/>
    <w:next w:val="a"/>
    <w:uiPriority w:val="9"/>
    <w:semiHidden/>
    <w:unhideWhenUsed/>
    <w:qFormat/>
    <w:rsid w:val="006F12BD"/>
    <w:pPr>
      <w:keepNext/>
      <w:keepLines/>
      <w:numPr>
        <w:ilvl w:val="6"/>
        <w:numId w:val="25"/>
      </w:numPr>
      <w:tabs>
        <w:tab w:val="left" w:pos="1296"/>
      </w:tabs>
      <w:spacing w:before="240" w:after="64" w:line="319" w:lineRule="auto"/>
      <w:jc w:val="both"/>
      <w:outlineLvl w:val="6"/>
    </w:pPr>
    <w:rPr>
      <w:b/>
      <w:bCs/>
      <w:sz w:val="24"/>
      <w:lang w:val="en-US" w:eastAsia="zh-CN"/>
    </w:rPr>
  </w:style>
  <w:style w:type="paragraph" w:customStyle="1" w:styleId="81">
    <w:name w:val="标题 81"/>
    <w:basedOn w:val="a"/>
    <w:next w:val="a"/>
    <w:uiPriority w:val="9"/>
    <w:semiHidden/>
    <w:unhideWhenUsed/>
    <w:qFormat/>
    <w:rsid w:val="006F12BD"/>
    <w:pPr>
      <w:keepNext/>
      <w:keepLines/>
      <w:numPr>
        <w:ilvl w:val="7"/>
        <w:numId w:val="25"/>
      </w:numPr>
      <w:tabs>
        <w:tab w:val="left" w:pos="1440"/>
      </w:tabs>
      <w:spacing w:before="240" w:after="64" w:line="319" w:lineRule="auto"/>
      <w:jc w:val="both"/>
      <w:outlineLvl w:val="7"/>
    </w:pPr>
    <w:rPr>
      <w:rFonts w:asciiTheme="majorHAnsi" w:eastAsiaTheme="majorEastAsia" w:hAnsiTheme="majorHAnsi" w:cstheme="majorBidi"/>
      <w:sz w:val="24"/>
      <w:lang w:val="en-US" w:eastAsia="zh-CN"/>
    </w:rPr>
  </w:style>
  <w:style w:type="paragraph" w:customStyle="1" w:styleId="91">
    <w:name w:val="标题 91"/>
    <w:basedOn w:val="a"/>
    <w:next w:val="a"/>
    <w:uiPriority w:val="9"/>
    <w:semiHidden/>
    <w:unhideWhenUsed/>
    <w:qFormat/>
    <w:rsid w:val="006F12BD"/>
    <w:pPr>
      <w:keepNext/>
      <w:keepLines/>
      <w:numPr>
        <w:ilvl w:val="8"/>
        <w:numId w:val="25"/>
      </w:numPr>
      <w:tabs>
        <w:tab w:val="left" w:pos="1584"/>
      </w:tabs>
      <w:spacing w:before="240" w:after="64" w:line="319" w:lineRule="auto"/>
      <w:jc w:val="both"/>
      <w:outlineLvl w:val="8"/>
    </w:pPr>
    <w:rPr>
      <w:rFonts w:asciiTheme="majorHAnsi" w:eastAsiaTheme="majorEastAsia" w:hAnsiTheme="majorHAnsi" w:cstheme="majorBidi"/>
      <w:sz w:val="21"/>
      <w:szCs w:val="21"/>
      <w:lang w:val="en-US" w:eastAsia="zh-CN"/>
    </w:rPr>
  </w:style>
  <w:style w:type="paragraph" w:customStyle="1" w:styleId="Proposal0">
    <w:name w:val="Proposal"/>
    <w:basedOn w:val="a"/>
    <w:link w:val="ProposalChar"/>
    <w:qFormat/>
    <w:rsid w:val="006F12BD"/>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0"/>
    <w:qFormat/>
    <w:rsid w:val="006F12BD"/>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20997038">
      <w:bodyDiv w:val="1"/>
      <w:marLeft w:val="0"/>
      <w:marRight w:val="0"/>
      <w:marTop w:val="0"/>
      <w:marBottom w:val="0"/>
      <w:divBdr>
        <w:top w:val="none" w:sz="0" w:space="0" w:color="auto"/>
        <w:left w:val="none" w:sz="0" w:space="0" w:color="auto"/>
        <w:bottom w:val="none" w:sz="0" w:space="0" w:color="auto"/>
        <w:right w:val="none" w:sz="0" w:space="0" w:color="auto"/>
      </w:divBdr>
      <w:divsChild>
        <w:div w:id="1089816489">
          <w:marLeft w:val="446"/>
          <w:marRight w:val="0"/>
          <w:marTop w:val="0"/>
          <w:marBottom w:val="0"/>
          <w:divBdr>
            <w:top w:val="none" w:sz="0" w:space="0" w:color="auto"/>
            <w:left w:val="none" w:sz="0" w:space="0" w:color="auto"/>
            <w:bottom w:val="none" w:sz="0" w:space="0" w:color="auto"/>
            <w:right w:val="none" w:sz="0" w:space="0" w:color="auto"/>
          </w:divBdr>
        </w:div>
      </w:divsChild>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388646303">
      <w:bodyDiv w:val="1"/>
      <w:marLeft w:val="0"/>
      <w:marRight w:val="0"/>
      <w:marTop w:val="0"/>
      <w:marBottom w:val="0"/>
      <w:divBdr>
        <w:top w:val="none" w:sz="0" w:space="0" w:color="auto"/>
        <w:left w:val="none" w:sz="0" w:space="0" w:color="auto"/>
        <w:bottom w:val="none" w:sz="0" w:space="0" w:color="auto"/>
        <w:right w:val="none" w:sz="0" w:space="0" w:color="auto"/>
      </w:divBdr>
      <w:divsChild>
        <w:div w:id="183326895">
          <w:marLeft w:val="547"/>
          <w:marRight w:val="0"/>
          <w:marTop w:val="0"/>
          <w:marBottom w:val="120"/>
          <w:divBdr>
            <w:top w:val="none" w:sz="0" w:space="0" w:color="auto"/>
            <w:left w:val="none" w:sz="0" w:space="0" w:color="auto"/>
            <w:bottom w:val="none" w:sz="0" w:space="0" w:color="auto"/>
            <w:right w:val="none" w:sz="0" w:space="0" w:color="auto"/>
          </w:divBdr>
        </w:div>
      </w:divsChild>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08545951">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33E1AAA-2AA0-4D8D-B114-C8DF6EF0A21D}">
  <ds:schemaRefs>
    <ds:schemaRef ds:uri="http://schemas.microsoft.com/office/2006/metadata/properties"/>
    <ds:schemaRef ds:uri="http://schemas.microsoft.com/office/2006/documentManagement/types"/>
    <ds:schemaRef ds:uri="http://purl.org/dc/elements/1.1/"/>
    <ds:schemaRef ds:uri="http://purl.org/dc/terms/"/>
    <ds:schemaRef ds:uri="http://purl.org/dc/dcmitype/"/>
    <ds:schemaRef ds:uri="98194d48-cc26-4b7e-909f-baa95c83abfa"/>
    <ds:schemaRef ds:uri="http://www.w3.org/XML/1998/namespace"/>
    <ds:schemaRef ds:uri="http://schemas.microsoft.com/office/infopath/2007/PartnerControls"/>
    <ds:schemaRef ds:uri="http://schemas.openxmlformats.org/package/2006/metadata/core-properties"/>
    <ds:schemaRef ds:uri="1c248485-b98a-4513-a581-ff7cb1688d78"/>
  </ds:schemaRefs>
</ds:datastoreItem>
</file>

<file path=customXml/itemProps2.xml><?xml version="1.0" encoding="utf-8"?>
<ds:datastoreItem xmlns:ds="http://schemas.openxmlformats.org/officeDocument/2006/customXml" ds:itemID="{430C7B87-1EB8-459E-BBC5-3E4C2F7D1224}">
  <ds:schemaRefs>
    <ds:schemaRef ds:uri="http://schemas.openxmlformats.org/officeDocument/2006/bibliography"/>
  </ds:schemaRefs>
</ds:datastoreItem>
</file>

<file path=customXml/itemProps3.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4.xml><?xml version="1.0" encoding="utf-8"?>
<ds:datastoreItem xmlns:ds="http://schemas.openxmlformats.org/officeDocument/2006/customXml" ds:itemID="{D2551DC7-554C-416C-ADD6-ACEB023CE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10742</TotalTime>
  <Pages>15</Pages>
  <Words>5394</Words>
  <Characters>30748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Yuanyuan Wang</cp:lastModifiedBy>
  <cp:revision>39</cp:revision>
  <cp:lastPrinted>2011-08-03T09:36:00Z</cp:lastPrinted>
  <dcterms:created xsi:type="dcterms:W3CDTF">2023-09-28T03:07:00Z</dcterms:created>
  <dcterms:modified xsi:type="dcterms:W3CDTF">2025-08-15T07:19:00Z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